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CD780">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Narrow"/>
          <w:sz w:val="20"/>
          <w:szCs w:val="20"/>
        </w:rPr>
      </w:pPr>
      <w:bookmarkStart w:id="0" w:name="_Hlk194923534"/>
      <w:bookmarkEnd w:id="0"/>
      <w:r>
        <w:rPr>
          <w:rFonts w:ascii="Arial Narrow" w:hAnsi="Arial Narrow" w:cs="Arial Narrow"/>
          <w:sz w:val="20"/>
          <w:szCs w:val="20"/>
        </w:rPr>
        <w:t xml:space="preserve">FOR OFFICE USE  </w:t>
      </w:r>
      <w:r>
        <w:rPr>
          <w:rFonts w:ascii="Arial Narrow" w:hAnsi="Arial Narrow" w:cs="Arial Narrow"/>
          <w:sz w:val="20"/>
          <w:szCs w:val="20"/>
          <w:lang w:val="en-ZA"/>
        </w:rPr>
        <w:t xml:space="preserve">           </w:t>
      </w:r>
      <w:r>
        <w:rPr>
          <w:rFonts w:ascii="Arial Narrow" w:hAnsi="Arial Narrow" w:cs="Arial Narrow"/>
          <w:sz w:val="20"/>
          <w:szCs w:val="20"/>
        </w:rPr>
        <w:t xml:space="preserve">TS         </w:t>
      </w:r>
      <w:r>
        <w:rPr>
          <w:rFonts w:ascii="Arial Narrow" w:hAnsi="Arial Narrow" w:cs="Arial Narrow"/>
          <w:sz w:val="20"/>
          <w:szCs w:val="20"/>
          <w:lang w:val="en-ZA"/>
        </w:rPr>
        <w:t xml:space="preserve">         </w:t>
      </w:r>
      <w:r>
        <w:rPr>
          <w:rFonts w:ascii="Arial Narrow" w:hAnsi="Arial Narrow" w:cs="Arial Narrow"/>
          <w:sz w:val="20"/>
          <w:szCs w:val="20"/>
        </w:rPr>
        <w:t xml:space="preserve">BC         </w:t>
      </w:r>
      <w:r>
        <w:rPr>
          <w:rFonts w:ascii="Arial Narrow" w:hAnsi="Arial Narrow" w:cs="Arial Narrow"/>
          <w:sz w:val="20"/>
          <w:szCs w:val="20"/>
          <w:lang w:val="en-ZA"/>
        </w:rPr>
        <w:t xml:space="preserve">              </w:t>
      </w:r>
      <w:r>
        <w:rPr>
          <w:rFonts w:ascii="Arial Narrow" w:hAnsi="Arial Narrow" w:cs="Arial Narrow"/>
          <w:sz w:val="20"/>
          <w:szCs w:val="20"/>
        </w:rPr>
        <w:t xml:space="preserve">P&amp;E        </w:t>
      </w:r>
      <w:r>
        <w:rPr>
          <w:rFonts w:ascii="Arial Narrow" w:hAnsi="Arial Narrow" w:cs="Arial Narrow"/>
          <w:sz w:val="20"/>
          <w:szCs w:val="20"/>
          <w:lang w:val="en-ZA"/>
        </w:rPr>
        <w:t xml:space="preserve">   </w:t>
      </w:r>
      <w:r>
        <w:rPr>
          <w:rFonts w:ascii="Arial Narrow" w:hAnsi="Arial Narrow" w:cs="Arial Narrow"/>
          <w:sz w:val="20"/>
          <w:szCs w:val="20"/>
        </w:rPr>
        <w:t xml:space="preserve"> </w:t>
      </w:r>
      <w:r>
        <w:rPr>
          <w:rFonts w:ascii="Arial Narrow" w:hAnsi="Arial Narrow" w:cs="Arial Narrow"/>
          <w:sz w:val="20"/>
          <w:szCs w:val="20"/>
          <w:lang w:val="en-ZA"/>
        </w:rPr>
        <w:t xml:space="preserve">                      </w:t>
      </w:r>
      <w:r>
        <w:rPr>
          <w:rFonts w:ascii="Arial Narrow" w:hAnsi="Arial Narrow" w:cs="Arial Narrow"/>
          <w:sz w:val="20"/>
          <w:szCs w:val="20"/>
        </w:rPr>
        <w:t xml:space="preserve">S&amp;F       </w:t>
      </w:r>
      <w:r>
        <w:rPr>
          <w:rFonts w:ascii="Arial Narrow" w:hAnsi="Arial Narrow" w:cs="Arial Narrow"/>
          <w:sz w:val="20"/>
          <w:szCs w:val="20"/>
          <w:lang w:val="en-ZA"/>
        </w:rPr>
        <w:t xml:space="preserve">              </w:t>
      </w:r>
      <w:r>
        <w:rPr>
          <w:rFonts w:ascii="Arial Narrow" w:hAnsi="Arial Narrow" w:cs="Arial Narrow"/>
          <w:sz w:val="20"/>
          <w:szCs w:val="20"/>
        </w:rPr>
        <w:t xml:space="preserve">STA           </w:t>
      </w:r>
      <w:r>
        <w:rPr>
          <w:rFonts w:ascii="Arial Narrow" w:hAnsi="Arial Narrow" w:cs="Arial Narrow"/>
          <w:sz w:val="20"/>
          <w:szCs w:val="20"/>
          <w:lang w:val="en-ZA"/>
        </w:rPr>
        <w:t xml:space="preserve">                          </w:t>
      </w:r>
      <w:r>
        <w:rPr>
          <w:rFonts w:ascii="Arial Narrow" w:hAnsi="Arial Narrow" w:cs="Arial Narrow"/>
          <w:sz w:val="20"/>
          <w:szCs w:val="20"/>
        </w:rPr>
        <w:t xml:space="preserve">PE                                             </w:t>
      </w:r>
    </w:p>
    <w:tbl>
      <w:tblPr>
        <w:tblStyle w:val="49"/>
        <w:tblW w:w="10392"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1282"/>
        <w:gridCol w:w="1202"/>
        <w:gridCol w:w="514"/>
        <w:gridCol w:w="1106"/>
        <w:gridCol w:w="1350"/>
        <w:gridCol w:w="542"/>
        <w:gridCol w:w="1078"/>
        <w:gridCol w:w="1922"/>
      </w:tblGrid>
      <w:tr w14:paraId="0CDF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96" w:type="dxa"/>
          </w:tcPr>
          <w:p w14:paraId="6E74037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Narrow"/>
                <w:kern w:val="2"/>
                <w:sz w:val="20"/>
                <w:szCs w:val="20"/>
              </w:rPr>
            </w:pPr>
            <w:r>
              <w:rPr>
                <w:rFonts w:hint="eastAsia" w:ascii="Arial Narrow" w:hAnsi="Arial Narrow" w:cs="Arial Narrow"/>
                <w:kern w:val="2"/>
                <w:sz w:val="20"/>
                <w:szCs w:val="20"/>
              </w:rPr>
              <w:t>GENERAL CRITERIA</w:t>
            </w:r>
          </w:p>
        </w:tc>
        <w:tc>
          <w:tcPr>
            <w:tcW w:w="1282" w:type="dxa"/>
          </w:tcPr>
          <w:p w14:paraId="73B6E93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Narrow"/>
                <w:kern w:val="2"/>
                <w:sz w:val="20"/>
                <w:szCs w:val="20"/>
              </w:rPr>
            </w:pPr>
          </w:p>
        </w:tc>
        <w:tc>
          <w:tcPr>
            <w:tcW w:w="1202" w:type="dxa"/>
          </w:tcPr>
          <w:p w14:paraId="4B1EBBB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Narrow"/>
                <w:kern w:val="2"/>
                <w:sz w:val="20"/>
                <w:szCs w:val="20"/>
              </w:rPr>
            </w:pPr>
          </w:p>
        </w:tc>
        <w:tc>
          <w:tcPr>
            <w:tcW w:w="1620" w:type="dxa"/>
            <w:gridSpan w:val="2"/>
          </w:tcPr>
          <w:p w14:paraId="75149E1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Narrow"/>
                <w:kern w:val="2"/>
                <w:sz w:val="20"/>
                <w:szCs w:val="20"/>
              </w:rPr>
            </w:pPr>
          </w:p>
        </w:tc>
        <w:tc>
          <w:tcPr>
            <w:tcW w:w="1350" w:type="dxa"/>
          </w:tcPr>
          <w:p w14:paraId="3300E7A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Narrow"/>
                <w:kern w:val="2"/>
                <w:sz w:val="20"/>
                <w:szCs w:val="20"/>
              </w:rPr>
            </w:pPr>
          </w:p>
        </w:tc>
        <w:tc>
          <w:tcPr>
            <w:tcW w:w="1620" w:type="dxa"/>
            <w:gridSpan w:val="2"/>
          </w:tcPr>
          <w:p w14:paraId="44C4376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Narrow"/>
                <w:kern w:val="2"/>
                <w:sz w:val="20"/>
                <w:szCs w:val="20"/>
              </w:rPr>
            </w:pPr>
          </w:p>
        </w:tc>
        <w:tc>
          <w:tcPr>
            <w:tcW w:w="1922" w:type="dxa"/>
          </w:tcPr>
          <w:p w14:paraId="368E51A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Narrow"/>
                <w:kern w:val="2"/>
                <w:sz w:val="20"/>
                <w:szCs w:val="20"/>
              </w:rPr>
            </w:pPr>
          </w:p>
        </w:tc>
      </w:tr>
      <w:tr w14:paraId="47C3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396" w:type="dxa"/>
            <w:vMerge w:val="restart"/>
          </w:tcPr>
          <w:p w14:paraId="0666E92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Narrow"/>
                <w:kern w:val="2"/>
                <w:sz w:val="20"/>
                <w:szCs w:val="20"/>
              </w:rPr>
            </w:pPr>
            <w:r>
              <w:rPr>
                <w:rFonts w:hint="eastAsia" w:ascii="Arial Narrow" w:hAnsi="Arial Narrow" w:cs="Arial Narrow"/>
                <w:kern w:val="2"/>
                <w:sz w:val="20"/>
                <w:szCs w:val="20"/>
              </w:rPr>
              <w:t>SPECIFIC GOALS:</w:t>
            </w:r>
          </w:p>
        </w:tc>
        <w:tc>
          <w:tcPr>
            <w:tcW w:w="2998" w:type="dxa"/>
            <w:gridSpan w:val="3"/>
          </w:tcPr>
          <w:p w14:paraId="69A20E0E">
            <w:pPr>
              <w:keepNext w:val="0"/>
              <w:keepLines w:val="0"/>
              <w:widowControl/>
              <w:suppressLineNumbers w:val="0"/>
              <w:spacing w:before="0" w:beforeAutospacing="0" w:after="0" w:afterAutospacing="0" w:line="271" w:lineRule="auto"/>
              <w:ind w:left="0" w:right="0"/>
              <w:jc w:val="both"/>
              <w:rPr>
                <w:rFonts w:hint="eastAsia" w:ascii="Arial Narrow" w:hAnsi="Arial Narrow" w:cs="Arial Narrow"/>
                <w:kern w:val="2"/>
                <w:sz w:val="20"/>
                <w:szCs w:val="20"/>
                <w:lang w:val="en-ZA" w:eastAsia="zh-CN"/>
              </w:rPr>
            </w:pPr>
            <w:r>
              <w:rPr>
                <w:rFonts w:hint="default" w:ascii="Arial Narrow" w:hAnsi="Arial Narrow" w:eastAsia="Arial Narrow" w:cs="Arial Narrow"/>
                <w:kern w:val="0"/>
                <w:sz w:val="24"/>
                <w:szCs w:val="24"/>
                <w:lang w:val="en-US" w:eastAsia="zh-CN" w:bidi="ar"/>
              </w:rPr>
              <w:t>Women (0=&gt;50%  (05)</w:t>
            </w:r>
          </w:p>
        </w:tc>
        <w:tc>
          <w:tcPr>
            <w:tcW w:w="2998" w:type="dxa"/>
            <w:gridSpan w:val="3"/>
          </w:tcPr>
          <w:p w14:paraId="2B3ACFC7">
            <w:pPr>
              <w:keepNext w:val="0"/>
              <w:keepLines w:val="0"/>
              <w:widowControl/>
              <w:suppressLineNumbers w:val="0"/>
              <w:spacing w:before="0" w:beforeAutospacing="0" w:after="0" w:afterAutospacing="0" w:line="276" w:lineRule="auto"/>
              <w:ind w:left="0" w:right="0"/>
              <w:jc w:val="both"/>
              <w:rPr>
                <w:rFonts w:hint="eastAsia" w:ascii="Arial Narrow" w:hAnsi="Arial Narrow" w:cs="Arial Narrow"/>
                <w:kern w:val="2"/>
                <w:sz w:val="20"/>
                <w:szCs w:val="20"/>
                <w:lang w:val="en-ZA" w:eastAsia="zh-CN"/>
              </w:rPr>
            </w:pPr>
            <w:r>
              <w:rPr>
                <w:rFonts w:hint="default" w:ascii="Arial Narrow" w:hAnsi="Arial Narrow" w:eastAsia="Arial Narrow" w:cs="Arial Narrow"/>
                <w:kern w:val="0"/>
                <w:sz w:val="24"/>
                <w:szCs w:val="24"/>
                <w:lang w:val="en-US" w:eastAsia="zh-CN" w:bidi="ar"/>
              </w:rPr>
              <w:t>Within the Coe (10)</w:t>
            </w:r>
          </w:p>
        </w:tc>
        <w:tc>
          <w:tcPr>
            <w:tcW w:w="3000" w:type="dxa"/>
            <w:gridSpan w:val="2"/>
          </w:tcPr>
          <w:p w14:paraId="05D93C46">
            <w:pPr>
              <w:keepNext w:val="0"/>
              <w:keepLines w:val="0"/>
              <w:widowControl/>
              <w:suppressLineNumbers w:val="0"/>
              <w:spacing w:before="0" w:beforeAutospacing="0" w:after="0" w:afterAutospacing="0" w:line="276" w:lineRule="auto"/>
              <w:ind w:left="0" w:right="0"/>
              <w:jc w:val="left"/>
              <w:rPr>
                <w:rFonts w:hint="default" w:ascii="Arial Narrow" w:hAnsi="Arial Narrow" w:cs="Arial Narrow"/>
                <w:kern w:val="2"/>
                <w:sz w:val="20"/>
                <w:szCs w:val="20"/>
                <w:lang w:val="en-ZA" w:eastAsia="zh-CN"/>
              </w:rPr>
            </w:pPr>
            <w:r>
              <w:rPr>
                <w:rFonts w:hint="default" w:ascii="Arial Narrow" w:hAnsi="Arial Narrow" w:eastAsia="Arial Narrow" w:cs="Arial Narrow"/>
                <w:kern w:val="0"/>
                <w:sz w:val="24"/>
                <w:szCs w:val="24"/>
                <w:lang w:val="en-US" w:eastAsia="zh-CN" w:bidi="ar"/>
              </w:rPr>
              <w:t>Em</w:t>
            </w:r>
            <w:r>
              <w:rPr>
                <w:rFonts w:hint="default" w:ascii="Arial Narrow" w:hAnsi="Arial Narrow" w:eastAsia="Arial Narrow" w:cs="Arial Narrow"/>
                <w:kern w:val="0"/>
                <w:sz w:val="24"/>
                <w:szCs w:val="24"/>
                <w:lang w:val="en-ZA" w:eastAsia="zh-CN" w:bidi="ar"/>
              </w:rPr>
              <w:t>e (05)</w:t>
            </w:r>
            <w:r>
              <w:rPr>
                <w:rFonts w:hint="default" w:ascii="Times New Roman" w:hAnsi="Times New Roman" w:eastAsia="Times New Roman" w:cs="Times New Roman"/>
                <w:kern w:val="0"/>
                <w:sz w:val="0"/>
                <w:szCs w:val="0"/>
                <w:lang w:val="en-US" w:eastAsia="zh-CN" w:bidi="ar"/>
              </w:rPr>
              <w:t xml:space="preserve"> </w:t>
            </w:r>
            <w:r>
              <w:rPr>
                <w:rFonts w:hint="default" w:cs="Times New Roman"/>
                <w:kern w:val="0"/>
                <w:sz w:val="0"/>
                <w:szCs w:val="0"/>
                <w:lang w:val="en-ZA" w:eastAsia="zh-CN" w:bidi="ar"/>
              </w:rPr>
              <w:t xml:space="preserve">  (</w:t>
            </w:r>
          </w:p>
        </w:tc>
      </w:tr>
      <w:tr w14:paraId="4CDB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396" w:type="dxa"/>
            <w:vMerge w:val="continue"/>
          </w:tcPr>
          <w:p w14:paraId="4B9B2523">
            <w:pPr>
              <w:keepNext w:val="0"/>
              <w:keepLines w:val="0"/>
              <w:widowControl/>
              <w:suppressLineNumbers w:val="0"/>
              <w:spacing w:before="0" w:beforeAutospacing="0" w:after="160" w:afterAutospacing="0" w:line="276" w:lineRule="auto"/>
              <w:ind w:left="0" w:right="0"/>
              <w:jc w:val="both"/>
              <w:rPr>
                <w:rFonts w:hint="eastAsia"/>
                <w:kern w:val="2"/>
              </w:rPr>
            </w:pPr>
          </w:p>
        </w:tc>
        <w:tc>
          <w:tcPr>
            <w:tcW w:w="2998" w:type="dxa"/>
            <w:gridSpan w:val="3"/>
          </w:tcPr>
          <w:p w14:paraId="0BD64E2E">
            <w:pPr>
              <w:keepNext w:val="0"/>
              <w:keepLines w:val="0"/>
              <w:widowControl/>
              <w:suppressLineNumbers w:val="0"/>
              <w:spacing w:before="0" w:beforeAutospacing="0" w:after="160" w:afterAutospacing="0" w:line="276" w:lineRule="auto"/>
              <w:ind w:left="0" w:right="0"/>
              <w:jc w:val="both"/>
              <w:rPr>
                <w:rFonts w:hint="eastAsia"/>
                <w:kern w:val="2"/>
              </w:rPr>
            </w:pPr>
          </w:p>
        </w:tc>
        <w:tc>
          <w:tcPr>
            <w:tcW w:w="2998" w:type="dxa"/>
            <w:gridSpan w:val="3"/>
          </w:tcPr>
          <w:p w14:paraId="20D06442">
            <w:pPr>
              <w:keepNext w:val="0"/>
              <w:keepLines w:val="0"/>
              <w:widowControl/>
              <w:suppressLineNumbers w:val="0"/>
              <w:spacing w:before="0" w:beforeAutospacing="0" w:after="160" w:afterAutospacing="0" w:line="276" w:lineRule="auto"/>
              <w:ind w:left="0" w:right="0"/>
              <w:jc w:val="both"/>
              <w:rPr>
                <w:rFonts w:hint="eastAsia"/>
                <w:kern w:val="2"/>
              </w:rPr>
            </w:pPr>
          </w:p>
        </w:tc>
        <w:tc>
          <w:tcPr>
            <w:tcW w:w="3000" w:type="dxa"/>
            <w:gridSpan w:val="2"/>
          </w:tcPr>
          <w:p w14:paraId="4016F235">
            <w:pPr>
              <w:keepNext w:val="0"/>
              <w:keepLines w:val="0"/>
              <w:widowControl/>
              <w:suppressLineNumbers w:val="0"/>
              <w:spacing w:before="0" w:beforeAutospacing="0" w:after="160" w:afterAutospacing="0" w:line="276" w:lineRule="auto"/>
              <w:ind w:left="0" w:right="0"/>
              <w:jc w:val="both"/>
              <w:rPr>
                <w:rFonts w:hint="eastAsia" w:ascii="Arial Narrow" w:hAnsi="Arial Narrow" w:cs="Arial Narrow"/>
                <w:kern w:val="2"/>
                <w:sz w:val="20"/>
                <w:szCs w:val="20"/>
                <w:lang w:val="en-ZA" w:eastAsia="zh-CN"/>
              </w:rPr>
            </w:pPr>
          </w:p>
        </w:tc>
      </w:tr>
    </w:tbl>
    <w:p w14:paraId="51F163B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sz w:val="21"/>
          <w:szCs w:val="21"/>
          <w:highlight w:val="yellow"/>
          <w:lang w:val="en-ZA"/>
        </w:rPr>
      </w:pPr>
      <w:r>
        <w:rPr>
          <w:rFonts w:ascii="Arial" w:hAnsi="Arial" w:cs="Arial"/>
        </w:rPr>
        <w:drawing>
          <wp:anchor distT="0" distB="0" distL="114300" distR="114300" simplePos="0" relativeHeight="251659264" behindDoc="0" locked="0" layoutInCell="1" allowOverlap="1">
            <wp:simplePos x="0" y="0"/>
            <wp:positionH relativeFrom="column">
              <wp:posOffset>2446020</wp:posOffset>
            </wp:positionH>
            <wp:positionV relativeFrom="paragraph">
              <wp:posOffset>28575</wp:posOffset>
            </wp:positionV>
            <wp:extent cx="1760220" cy="1104900"/>
            <wp:effectExtent l="0" t="0" r="7620" b="762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60220" cy="1104900"/>
                    </a:xfrm>
                    <a:prstGeom prst="rect">
                      <a:avLst/>
                    </a:prstGeom>
                    <a:noFill/>
                    <a:ln>
                      <a:noFill/>
                    </a:ln>
                  </pic:spPr>
                </pic:pic>
              </a:graphicData>
            </a:graphic>
          </wp:anchor>
        </w:drawing>
      </w:r>
      <w:r>
        <w:rPr>
          <w:rFonts w:ascii="Arial" w:hAnsi="Arial" w:cs="Arial"/>
        </w:rPr>
        <w:br w:type="textWrapping" w:clear="all"/>
      </w:r>
      <w:r>
        <w:rPr>
          <w:rFonts w:ascii="Arial Narrow" w:hAnsi="Arial Narrow" w:cs="Arial"/>
          <w:b/>
          <w:bCs/>
          <w:lang w:val="en-ZA"/>
        </w:rPr>
        <w:t xml:space="preserve">      </w:t>
      </w:r>
      <w:r>
        <w:rPr>
          <w:rFonts w:ascii="Arial Narrow" w:hAnsi="Arial Narrow" w:cs="Arial"/>
          <w:b/>
          <w:bCs/>
          <w:sz w:val="21"/>
          <w:szCs w:val="21"/>
          <w:lang w:val="en-ZA"/>
        </w:rPr>
        <w:t xml:space="preserve"> </w:t>
      </w:r>
      <w:r>
        <w:rPr>
          <w:rFonts w:ascii="Arial Narrow" w:hAnsi="Arial Narrow" w:cs="Arial"/>
          <w:b/>
          <w:bCs/>
          <w:sz w:val="21"/>
          <w:szCs w:val="21"/>
          <w:highlight w:val="yellow"/>
          <w:lang w:val="en-ZA"/>
        </w:rPr>
        <w:t>STRATEGY AND CORPORATE PLANNING</w:t>
      </w:r>
    </w:p>
    <w:p w14:paraId="348B72F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FF0000"/>
          <w:sz w:val="21"/>
          <w:szCs w:val="21"/>
          <w:highlight w:val="yellow"/>
          <w:lang w:val="en-ZA" w:eastAsia="zh-CN"/>
        </w:rPr>
      </w:pPr>
      <w:r>
        <w:rPr>
          <w:rFonts w:ascii="Arial Narrow" w:hAnsi="Arial Narrow" w:cs="Arial"/>
          <w:b/>
          <w:color w:val="000000"/>
          <w:sz w:val="21"/>
          <w:szCs w:val="21"/>
          <w:highlight w:val="yellow"/>
          <w:lang w:val="en-ZA" w:eastAsia="zh-CN"/>
        </w:rPr>
        <w:t xml:space="preserve">       QUOTATION NUMBER</w:t>
      </w:r>
      <w:bookmarkStart w:id="1" w:name="_Hlk142563510"/>
      <w:bookmarkStart w:id="2" w:name="_Hlk151369712"/>
      <w:r>
        <w:rPr>
          <w:rFonts w:ascii="Arial Narrow" w:hAnsi="Arial Narrow" w:cs="Arial"/>
          <w:b/>
          <w:color w:val="000000"/>
          <w:sz w:val="21"/>
          <w:szCs w:val="21"/>
          <w:highlight w:val="yellow"/>
          <w:lang w:val="en-ZA" w:eastAsia="zh-CN"/>
        </w:rPr>
        <w:t xml:space="preserve">: </w:t>
      </w:r>
      <w:bookmarkEnd w:id="1"/>
      <w:bookmarkEnd w:id="2"/>
      <w:r>
        <w:rPr>
          <w:rFonts w:ascii="Arial Narrow" w:hAnsi="Arial Narrow" w:cs="Arial"/>
          <w:b/>
          <w:color w:val="000000"/>
          <w:sz w:val="21"/>
          <w:szCs w:val="21"/>
          <w:highlight w:val="yellow"/>
          <w:lang w:val="en-ZA" w:eastAsia="zh-CN"/>
        </w:rPr>
        <w:t>GEQ.S&amp;CP.07.03</w:t>
      </w:r>
    </w:p>
    <w:p w14:paraId="64C667DD">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z w:val="21"/>
          <w:szCs w:val="21"/>
          <w:lang w:val="en-ZA" w:eastAsia="zh-CN"/>
        </w:rPr>
      </w:pPr>
      <w:r>
        <w:rPr>
          <w:rFonts w:ascii="Arial Narrow" w:hAnsi="Arial Narrow" w:cs="Arial"/>
          <w:b/>
          <w:sz w:val="21"/>
          <w:szCs w:val="21"/>
          <w:lang w:val="en-ZA" w:eastAsia="zh-CN"/>
        </w:rPr>
        <w:t xml:space="preserve"> FORMAL WRITTEN PRICE QUOTATION DOCUMENT</w:t>
      </w:r>
    </w:p>
    <w:p w14:paraId="2A8B65F9">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FF0000"/>
          <w:sz w:val="21"/>
          <w:szCs w:val="21"/>
          <w:lang w:val="en-ZA" w:eastAsia="zh-CN"/>
        </w:rPr>
      </w:pPr>
      <w:r>
        <w:rPr>
          <w:rFonts w:ascii="Arial Narrow" w:hAnsi="Arial Narrow" w:cs="Arial"/>
          <w:b/>
          <w:sz w:val="21"/>
          <w:szCs w:val="21"/>
          <w:lang w:val="en-ZA" w:eastAsia="zh-CN"/>
        </w:rPr>
        <w:t>PROCUREMENT FROM ABOVE R2000.00 UP TO A TRANSACTION VALUE R750 000.00 (INCLUDING VAT)</w:t>
      </w:r>
    </w:p>
    <w:p w14:paraId="40D3CF62">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1"/>
          <w:szCs w:val="21"/>
          <w:lang w:val="en-ZA" w:eastAsia="zh-CN"/>
        </w:rPr>
      </w:pPr>
      <w:r>
        <w:rPr>
          <w:rFonts w:ascii="Arial Narrow" w:hAnsi="Arial Narrow" w:cs="Arial"/>
          <w:b/>
          <w:color w:val="000000"/>
          <w:sz w:val="21"/>
          <w:szCs w:val="21"/>
          <w:lang w:val="en-ZA" w:eastAsia="zh-CN"/>
        </w:rPr>
        <w:t xml:space="preserve">(IN COMPLIANCE WITH THE PREFERENTIAL PROCUREMENT REGULATIONS, 2022 PUBLISHED IN GOVERNMENT GAZETTE NO. </w:t>
      </w:r>
      <w:r>
        <w:rPr>
          <w:rFonts w:ascii="Arial Narrow" w:hAnsi="Arial Narrow" w:cs="Arial"/>
          <w:b/>
          <w:bCs/>
          <w:color w:val="000000"/>
          <w:sz w:val="21"/>
          <w:szCs w:val="21"/>
          <w:lang w:eastAsia="zh-CN"/>
        </w:rPr>
        <w:t>47452</w:t>
      </w:r>
      <w:r>
        <w:rPr>
          <w:rFonts w:ascii="Arial Narrow" w:hAnsi="Arial Narrow" w:cs="Arial"/>
          <w:b/>
          <w:color w:val="000000"/>
          <w:sz w:val="21"/>
          <w:szCs w:val="21"/>
          <w:lang w:val="en-ZA" w:eastAsia="zh-CN"/>
        </w:rPr>
        <w:t xml:space="preserve"> OF 04 NOVEMBER 2022)</w:t>
      </w:r>
    </w:p>
    <w:p w14:paraId="18C7B8D9">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1"/>
          <w:szCs w:val="21"/>
          <w:lang w:val="en-ZA" w:eastAsia="zh-CN"/>
        </w:rPr>
      </w:pPr>
      <w:r>
        <w:rPr>
          <w:rFonts w:ascii="Arial Narrow" w:hAnsi="Arial Narrow" w:cs="Arial"/>
          <w:b/>
          <w:color w:val="000000"/>
          <w:sz w:val="21"/>
          <w:szCs w:val="21"/>
          <w:lang w:val="en-ZA" w:eastAsia="zh-CN"/>
        </w:rPr>
        <w:t xml:space="preserve">AND </w:t>
      </w:r>
    </w:p>
    <w:p w14:paraId="410B12EE">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sz w:val="21"/>
          <w:szCs w:val="21"/>
        </w:rPr>
      </w:pPr>
      <w:r>
        <w:rPr>
          <w:rFonts w:ascii="Arial Narrow" w:hAnsi="Arial Narrow" w:cs="Arial"/>
          <w:b/>
          <w:color w:val="000000"/>
          <w:sz w:val="21"/>
          <w:szCs w:val="21"/>
          <w:lang w:val="en-ZA" w:eastAsia="zh-CN"/>
        </w:rPr>
        <w:t>(</w:t>
      </w:r>
      <w:r>
        <w:rPr>
          <w:rFonts w:ascii="Arial Narrow" w:hAnsi="Arial Narrow" w:cs="Arial"/>
          <w:b/>
          <w:bCs/>
          <w:sz w:val="21"/>
          <w:szCs w:val="21"/>
        </w:rPr>
        <w:t>IN LINE WITH THE AMENDMENTS ON THE MUNICIPAL SCM REGULATIONS GAZETTED ON 14 DECEMBER 2023 AND SCM POLICY APPROVED BY COUNCIL ON 1 MARCH 2024)</w:t>
      </w:r>
    </w:p>
    <w:p w14:paraId="60E213D8">
      <w:pPr>
        <w:rPr>
          <w:rFonts w:ascii="Arial Narrow" w:hAnsi="Arial Narrow" w:cs="Arial"/>
          <w:bCs/>
          <w:sz w:val="21"/>
          <w:szCs w:val="21"/>
        </w:rPr>
      </w:pPr>
      <w:bookmarkStart w:id="3" w:name="_Hlk166152827"/>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bookmarkEnd w:id="3"/>
    <w:tbl>
      <w:tblPr>
        <w:tblStyle w:val="12"/>
        <w:tblW w:w="47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9"/>
        <w:gridCol w:w="5189"/>
      </w:tblGrid>
      <w:tr w14:paraId="2F49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2466" w:type="pct"/>
            <w:shd w:val="clear" w:color="auto" w:fill="DEEAF6"/>
            <w:vAlign w:val="center"/>
          </w:tcPr>
          <w:p w14:paraId="5C20281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center"/>
              <w:rPr>
                <w:rFonts w:hint="eastAsia" w:ascii="Arial Narrow" w:hAnsi="Arial Narrow" w:cs="Arial"/>
                <w:b/>
                <w:kern w:val="2"/>
                <w:sz w:val="22"/>
                <w:szCs w:val="22"/>
                <w:lang w:val="en-ZA"/>
              </w:rPr>
            </w:pPr>
            <w:r>
              <w:rPr>
                <w:rFonts w:hint="eastAsia" w:ascii="Arial Narrow" w:hAnsi="Arial Narrow" w:cs="Arial"/>
                <w:b/>
                <w:kern w:val="2"/>
                <w:sz w:val="22"/>
                <w:szCs w:val="22"/>
                <w:lang w:val="en-ZA"/>
              </w:rPr>
              <w:t>ISSUED AND PREPARED BY:</w:t>
            </w:r>
          </w:p>
        </w:tc>
        <w:tc>
          <w:tcPr>
            <w:tcW w:w="2534" w:type="pct"/>
            <w:shd w:val="clear" w:color="auto" w:fill="DEEAF6"/>
            <w:vAlign w:val="center"/>
          </w:tcPr>
          <w:p w14:paraId="58AE3C3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center"/>
              <w:rPr>
                <w:rFonts w:hint="eastAsia" w:ascii="Arial Narrow" w:hAnsi="Arial Narrow" w:cs="Arial"/>
                <w:b/>
                <w:kern w:val="2"/>
                <w:sz w:val="22"/>
                <w:szCs w:val="22"/>
                <w:lang w:val="en-ZA"/>
              </w:rPr>
            </w:pPr>
            <w:r>
              <w:rPr>
                <w:rFonts w:hint="eastAsia" w:ascii="Arial Narrow" w:hAnsi="Arial Narrow" w:cs="Arial"/>
                <w:b/>
                <w:kern w:val="2"/>
                <w:sz w:val="22"/>
                <w:szCs w:val="22"/>
                <w:lang w:val="en-ZA"/>
              </w:rPr>
              <w:t>PREPARED FOR:</w:t>
            </w:r>
          </w:p>
        </w:tc>
      </w:tr>
      <w:tr w14:paraId="2A18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9" w:hRule="atLeast"/>
        </w:trPr>
        <w:tc>
          <w:tcPr>
            <w:tcW w:w="2466" w:type="pct"/>
          </w:tcPr>
          <w:p w14:paraId="3F4137D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Department of Finance</w:t>
            </w:r>
          </w:p>
          <w:p w14:paraId="4409155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Section: Central Procurement Office</w:t>
            </w:r>
          </w:p>
          <w:p w14:paraId="2B85893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 xml:space="preserve">Bekane Molekwa: Acting Senior Manager Procurement Office </w:t>
            </w:r>
          </w:p>
          <w:p w14:paraId="3CED190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Tel: (011) 999-1635</w:t>
            </w:r>
          </w:p>
          <w:p w14:paraId="6EE627E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Email:</w:t>
            </w:r>
            <w:r>
              <w:rPr>
                <w:rFonts w:hint="eastAsia"/>
                <w:kern w:val="2"/>
              </w:rPr>
              <w:fldChar w:fldCharType="begin"/>
            </w:r>
            <w:r>
              <w:rPr>
                <w:rFonts w:hint="eastAsia"/>
                <w:kern w:val="2"/>
              </w:rPr>
              <w:instrText xml:space="preserve"> HYPERLINK "mailto:Ernest.Mgidi@ekurhuleni.gov.za" </w:instrText>
            </w:r>
            <w:r>
              <w:rPr>
                <w:rFonts w:hint="eastAsia"/>
                <w:kern w:val="2"/>
              </w:rPr>
              <w:fldChar w:fldCharType="separate"/>
            </w:r>
            <w:r>
              <w:rPr>
                <w:rStyle w:val="32"/>
                <w:rFonts w:hint="eastAsia" w:ascii="Arial Narrow" w:hAnsi="Arial Narrow" w:cs="Arial"/>
                <w:kern w:val="2"/>
                <w:sz w:val="20"/>
                <w:szCs w:val="20"/>
                <w:lang w:val="en-ZA"/>
              </w:rPr>
              <w:t>Bekane.Molekwa@ekurhuleni.gov.za</w:t>
            </w:r>
            <w:r>
              <w:rPr>
                <w:rStyle w:val="32"/>
                <w:rFonts w:hint="eastAsia" w:ascii="Arial Narrow" w:hAnsi="Arial Narrow" w:cs="Arial"/>
                <w:kern w:val="2"/>
                <w:sz w:val="20"/>
                <w:szCs w:val="20"/>
                <w:lang w:val="en-ZA"/>
              </w:rPr>
              <w:fldChar w:fldCharType="end"/>
            </w:r>
          </w:p>
          <w:p w14:paraId="0E95237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 xml:space="preserve">Address </w:t>
            </w:r>
          </w:p>
          <w:p w14:paraId="0A7DF9E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Central Procurement Office,</w:t>
            </w:r>
          </w:p>
          <w:p w14:paraId="1DE7CCF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5 Junction Road</w:t>
            </w:r>
          </w:p>
          <w:p w14:paraId="60AEB0E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Driehoek</w:t>
            </w:r>
          </w:p>
          <w:p w14:paraId="28C4E52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Germiston</w:t>
            </w:r>
          </w:p>
          <w:p w14:paraId="2498109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1400</w:t>
            </w:r>
          </w:p>
        </w:tc>
        <w:tc>
          <w:tcPr>
            <w:tcW w:w="2534" w:type="pct"/>
          </w:tcPr>
          <w:p w14:paraId="78C046C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w:kern w:val="2"/>
                <w:sz w:val="20"/>
                <w:szCs w:val="20"/>
                <w:lang w:val="en-ZA"/>
              </w:rPr>
            </w:pPr>
            <w:r>
              <w:rPr>
                <w:rFonts w:hint="eastAsia" w:ascii="Arial Narrow" w:hAnsi="Arial Narrow" w:cs="Arial"/>
                <w:kern w:val="2"/>
                <w:sz w:val="20"/>
                <w:szCs w:val="20"/>
                <w:lang w:val="en-ZA"/>
              </w:rPr>
              <w:t>Department: Strategy and Corporate Planning</w:t>
            </w:r>
          </w:p>
          <w:p w14:paraId="0367C0F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w:kern w:val="2"/>
                <w:sz w:val="20"/>
                <w:szCs w:val="20"/>
                <w:lang w:val="en-ZA"/>
              </w:rPr>
            </w:pPr>
            <w:r>
              <w:rPr>
                <w:rFonts w:hint="eastAsia" w:ascii="Arial Narrow" w:hAnsi="Arial Narrow" w:cs="Arial"/>
                <w:kern w:val="2"/>
                <w:sz w:val="20"/>
                <w:szCs w:val="20"/>
                <w:lang w:val="en-ZA"/>
              </w:rPr>
              <w:t>Section: Organizational Performance Monitoring and Evaluation</w:t>
            </w:r>
          </w:p>
          <w:p w14:paraId="3E62B5F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Portia Dibela</w:t>
            </w:r>
          </w:p>
          <w:p w14:paraId="6BECD18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Tel: 011 999 0129</w:t>
            </w:r>
          </w:p>
          <w:p w14:paraId="772FE6D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Email:Portia.Dibela@ekurhuleni.gov.za</w:t>
            </w:r>
          </w:p>
          <w:p w14:paraId="03B881A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Address</w:t>
            </w:r>
          </w:p>
          <w:p w14:paraId="5851D32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OR Tambo Building</w:t>
            </w:r>
          </w:p>
          <w:p w14:paraId="561D8A6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Cnr Cross and Roses Street</w:t>
            </w:r>
          </w:p>
          <w:p w14:paraId="465477F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Germiston</w:t>
            </w:r>
          </w:p>
          <w:p w14:paraId="318A84E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kern w:val="2"/>
                <w:sz w:val="20"/>
                <w:szCs w:val="20"/>
                <w:lang w:val="en-ZA"/>
              </w:rPr>
            </w:pPr>
            <w:r>
              <w:rPr>
                <w:rFonts w:hint="eastAsia" w:ascii="Arial Narrow" w:hAnsi="Arial Narrow" w:cs="Arial"/>
                <w:kern w:val="2"/>
                <w:sz w:val="20"/>
                <w:szCs w:val="20"/>
                <w:lang w:val="en-ZA"/>
              </w:rPr>
              <w:t>1400</w:t>
            </w:r>
          </w:p>
        </w:tc>
      </w:tr>
    </w:tbl>
    <w:p w14:paraId="13FB5B03">
      <w:pPr>
        <w:rPr>
          <w:rFonts w:ascii="Arial Narrow" w:hAnsi="Arial Narrow" w:cs="Arial"/>
        </w:rPr>
      </w:pPr>
    </w:p>
    <w:tbl>
      <w:tblPr>
        <w:tblStyle w:val="12"/>
        <w:tblpPr w:leftFromText="180" w:rightFromText="180" w:vertAnchor="text" w:horzAnchor="margin" w:tblpXSpec="center" w:tblpY="162"/>
        <w:tblW w:w="10060" w:type="dxa"/>
        <w:tblInd w:w="0" w:type="dxa"/>
        <w:tblLayout w:type="autofit"/>
        <w:tblCellMar>
          <w:top w:w="0" w:type="dxa"/>
          <w:left w:w="108" w:type="dxa"/>
          <w:bottom w:w="0" w:type="dxa"/>
          <w:right w:w="108" w:type="dxa"/>
        </w:tblCellMar>
      </w:tblPr>
      <w:tblGrid>
        <w:gridCol w:w="2226"/>
        <w:gridCol w:w="284"/>
        <w:gridCol w:w="7550"/>
      </w:tblGrid>
      <w:tr w14:paraId="0CABEF9B">
        <w:tblPrEx>
          <w:tblCellMar>
            <w:top w:w="0" w:type="dxa"/>
            <w:left w:w="108" w:type="dxa"/>
            <w:bottom w:w="0" w:type="dxa"/>
            <w:right w:w="108" w:type="dxa"/>
          </w:tblCellMar>
        </w:tblPrEx>
        <w:trPr>
          <w:trHeight w:val="80" w:hRule="atLeast"/>
        </w:trPr>
        <w:tc>
          <w:tcPr>
            <w:tcW w:w="10060" w:type="dxa"/>
            <w:gridSpan w:val="3"/>
            <w:vAlign w:val="bottom"/>
          </w:tcPr>
          <w:p w14:paraId="2CDF46CD">
            <w:pPr>
              <w:pStyle w:val="116"/>
              <w:keepNext w:val="0"/>
              <w:keepLines w:val="0"/>
              <w:widowControl/>
              <w:suppressLineNumbers w:val="0"/>
              <w:spacing w:before="0" w:beforeAutospacing="0" w:after="160" w:afterAutospacing="0" w:line="276" w:lineRule="auto"/>
              <w:ind w:left="0" w:right="0"/>
              <w:rPr>
                <w:rFonts w:hint="eastAsia" w:ascii="Arial Narrow" w:hAnsi="Arial Narrow"/>
                <w:b/>
                <w:bCs/>
                <w:kern w:val="2"/>
                <w:sz w:val="24"/>
                <w:szCs w:val="24"/>
              </w:rPr>
            </w:pPr>
            <w:r>
              <w:rPr>
                <w:rFonts w:hint="eastAsia" w:ascii="Arial Narrow" w:hAnsi="Arial Narrow"/>
                <w:b/>
                <w:bCs/>
                <w:kern w:val="2"/>
                <w:sz w:val="24"/>
                <w:szCs w:val="24"/>
              </w:rPr>
              <w:t>NAME OF BIDDING ENTITY (FULL NAME, i.e., Pty (Ltd), Ltd, JV/CONSORTIUM, SOLE PROPRIETOR etc.):</w:t>
            </w:r>
          </w:p>
        </w:tc>
      </w:tr>
      <w:tr w14:paraId="01759E13">
        <w:tblPrEx>
          <w:tblCellMar>
            <w:top w:w="0" w:type="dxa"/>
            <w:left w:w="108" w:type="dxa"/>
            <w:bottom w:w="0" w:type="dxa"/>
            <w:right w:w="108" w:type="dxa"/>
          </w:tblCellMar>
        </w:tblPrEx>
        <w:trPr>
          <w:trHeight w:val="509" w:hRule="atLeast"/>
        </w:trPr>
        <w:tc>
          <w:tcPr>
            <w:tcW w:w="10060" w:type="dxa"/>
            <w:gridSpan w:val="3"/>
            <w:vAlign w:val="bottom"/>
          </w:tcPr>
          <w:p w14:paraId="3B13CB93">
            <w:pPr>
              <w:pStyle w:val="116"/>
              <w:keepNext w:val="0"/>
              <w:keepLines w:val="0"/>
              <w:widowControl/>
              <w:suppressLineNumbers w:val="0"/>
              <w:spacing w:before="0" w:beforeAutospacing="0" w:after="160" w:afterAutospacing="0" w:line="276" w:lineRule="auto"/>
              <w:ind w:left="0" w:right="0"/>
              <w:rPr>
                <w:rFonts w:hint="eastAsia" w:ascii="Arial Narrow" w:hAnsi="Arial Narrow"/>
                <w:b/>
                <w:bCs/>
                <w:kern w:val="2"/>
                <w:sz w:val="24"/>
                <w:szCs w:val="24"/>
              </w:rPr>
            </w:pPr>
            <w:r>
              <w:rPr>
                <w:rFonts w:hint="eastAsia" w:ascii="Arial Narrow" w:hAnsi="Arial Narrow"/>
                <w:b/>
                <w:bCs/>
                <w:kern w:val="2"/>
                <w:sz w:val="24"/>
                <w:szCs w:val="24"/>
              </w:rPr>
              <w:t>_____________________________________________________________________________________</w:t>
            </w:r>
          </w:p>
        </w:tc>
      </w:tr>
      <w:tr w14:paraId="5D15E9C3">
        <w:tblPrEx>
          <w:tblCellMar>
            <w:top w:w="0" w:type="dxa"/>
            <w:left w:w="108" w:type="dxa"/>
            <w:bottom w:w="0" w:type="dxa"/>
            <w:right w:w="108" w:type="dxa"/>
          </w:tblCellMar>
        </w:tblPrEx>
        <w:trPr>
          <w:trHeight w:val="556" w:hRule="atLeast"/>
        </w:trPr>
        <w:tc>
          <w:tcPr>
            <w:tcW w:w="2226" w:type="dxa"/>
            <w:vAlign w:val="bottom"/>
          </w:tcPr>
          <w:p w14:paraId="183DDFF3">
            <w:pPr>
              <w:pStyle w:val="116"/>
              <w:keepNext w:val="0"/>
              <w:keepLines w:val="0"/>
              <w:widowControl/>
              <w:suppressLineNumbers w:val="0"/>
              <w:spacing w:before="0" w:beforeAutospacing="0" w:after="160" w:afterAutospacing="0" w:line="276" w:lineRule="auto"/>
              <w:ind w:left="0" w:right="0"/>
              <w:rPr>
                <w:rFonts w:hint="eastAsia" w:ascii="Arial Narrow" w:hAnsi="Arial Narrow"/>
                <w:b/>
                <w:bCs/>
                <w:kern w:val="2"/>
                <w:sz w:val="24"/>
                <w:szCs w:val="24"/>
              </w:rPr>
            </w:pPr>
            <w:r>
              <w:rPr>
                <w:rFonts w:hint="eastAsia" w:ascii="Arial Narrow" w:hAnsi="Arial Narrow"/>
                <w:b/>
                <w:bCs/>
                <w:kern w:val="2"/>
                <w:sz w:val="24"/>
                <w:szCs w:val="24"/>
              </w:rPr>
              <w:t>TELEPHONE NUMBER</w:t>
            </w:r>
          </w:p>
        </w:tc>
        <w:tc>
          <w:tcPr>
            <w:tcW w:w="284" w:type="dxa"/>
            <w:vAlign w:val="bottom"/>
          </w:tcPr>
          <w:p w14:paraId="18C524BA">
            <w:pPr>
              <w:pStyle w:val="116"/>
              <w:keepNext w:val="0"/>
              <w:keepLines w:val="0"/>
              <w:widowControl/>
              <w:suppressLineNumbers w:val="0"/>
              <w:spacing w:before="0" w:beforeAutospacing="0" w:after="160" w:afterAutospacing="0" w:line="276" w:lineRule="auto"/>
              <w:ind w:left="0" w:right="0"/>
              <w:rPr>
                <w:rFonts w:hint="eastAsia" w:ascii="Arial Narrow" w:hAnsi="Arial Narrow"/>
                <w:b/>
                <w:bCs/>
                <w:kern w:val="2"/>
                <w:sz w:val="24"/>
                <w:szCs w:val="24"/>
              </w:rPr>
            </w:pPr>
            <w:r>
              <w:rPr>
                <w:rFonts w:hint="eastAsia" w:ascii="Arial Narrow" w:hAnsi="Arial Narrow"/>
                <w:b/>
                <w:bCs/>
                <w:kern w:val="2"/>
                <w:sz w:val="24"/>
                <w:szCs w:val="24"/>
              </w:rPr>
              <w:t>:</w:t>
            </w:r>
          </w:p>
        </w:tc>
        <w:tc>
          <w:tcPr>
            <w:tcW w:w="7550" w:type="dxa"/>
            <w:vAlign w:val="bottom"/>
          </w:tcPr>
          <w:p w14:paraId="5E1EC26E">
            <w:pPr>
              <w:pStyle w:val="116"/>
              <w:keepNext w:val="0"/>
              <w:keepLines w:val="0"/>
              <w:widowControl/>
              <w:suppressLineNumbers w:val="0"/>
              <w:spacing w:before="0" w:beforeAutospacing="0" w:after="160" w:afterAutospacing="0" w:line="276" w:lineRule="auto"/>
              <w:ind w:left="0" w:right="0"/>
              <w:rPr>
                <w:rFonts w:hint="eastAsia" w:ascii="Arial Narrow" w:hAnsi="Arial Narrow"/>
                <w:b/>
                <w:bCs/>
                <w:kern w:val="2"/>
                <w:sz w:val="24"/>
                <w:szCs w:val="24"/>
              </w:rPr>
            </w:pPr>
            <w:r>
              <w:rPr>
                <w:rFonts w:hint="eastAsia" w:ascii="Arial Narrow" w:hAnsi="Arial Narrow"/>
                <w:b/>
                <w:bCs/>
                <w:kern w:val="2"/>
                <w:sz w:val="24"/>
                <w:szCs w:val="24"/>
              </w:rPr>
              <w:t>___________________________________________________________________</w:t>
            </w:r>
          </w:p>
        </w:tc>
      </w:tr>
      <w:tr w14:paraId="34EBC951">
        <w:tblPrEx>
          <w:tblCellMar>
            <w:top w:w="0" w:type="dxa"/>
            <w:left w:w="108" w:type="dxa"/>
            <w:bottom w:w="0" w:type="dxa"/>
            <w:right w:w="108" w:type="dxa"/>
          </w:tblCellMar>
        </w:tblPrEx>
        <w:trPr>
          <w:trHeight w:val="556" w:hRule="atLeast"/>
        </w:trPr>
        <w:tc>
          <w:tcPr>
            <w:tcW w:w="2226" w:type="dxa"/>
            <w:vAlign w:val="bottom"/>
          </w:tcPr>
          <w:p w14:paraId="2CB5C04C">
            <w:pPr>
              <w:pStyle w:val="116"/>
              <w:keepNext w:val="0"/>
              <w:keepLines w:val="0"/>
              <w:widowControl/>
              <w:suppressLineNumbers w:val="0"/>
              <w:spacing w:before="0" w:beforeAutospacing="0" w:after="160" w:afterAutospacing="0" w:line="276" w:lineRule="auto"/>
              <w:ind w:left="0" w:right="0"/>
              <w:rPr>
                <w:rFonts w:hint="eastAsia" w:ascii="Arial Narrow" w:hAnsi="Arial Narrow"/>
                <w:b/>
                <w:bCs/>
                <w:kern w:val="2"/>
                <w:sz w:val="24"/>
                <w:szCs w:val="24"/>
              </w:rPr>
            </w:pPr>
            <w:r>
              <w:rPr>
                <w:rFonts w:hint="eastAsia" w:ascii="Arial Narrow" w:hAnsi="Arial Narrow"/>
                <w:b/>
                <w:bCs/>
                <w:kern w:val="2"/>
                <w:sz w:val="24"/>
                <w:szCs w:val="24"/>
              </w:rPr>
              <w:t xml:space="preserve">EMAIL ADDRESS </w:t>
            </w:r>
          </w:p>
        </w:tc>
        <w:tc>
          <w:tcPr>
            <w:tcW w:w="284" w:type="dxa"/>
            <w:vAlign w:val="bottom"/>
          </w:tcPr>
          <w:p w14:paraId="539EF102">
            <w:pPr>
              <w:pStyle w:val="116"/>
              <w:keepNext w:val="0"/>
              <w:keepLines w:val="0"/>
              <w:widowControl/>
              <w:suppressLineNumbers w:val="0"/>
              <w:spacing w:before="0" w:beforeAutospacing="0" w:after="160" w:afterAutospacing="0" w:line="276" w:lineRule="auto"/>
              <w:ind w:left="0" w:right="0"/>
              <w:rPr>
                <w:rFonts w:hint="eastAsia" w:ascii="Arial Narrow" w:hAnsi="Arial Narrow"/>
                <w:b/>
                <w:bCs/>
                <w:kern w:val="2"/>
                <w:sz w:val="24"/>
                <w:szCs w:val="24"/>
              </w:rPr>
            </w:pPr>
            <w:r>
              <w:rPr>
                <w:rFonts w:hint="eastAsia" w:ascii="Arial Narrow" w:hAnsi="Arial Narrow"/>
                <w:b/>
                <w:bCs/>
                <w:kern w:val="2"/>
                <w:sz w:val="24"/>
                <w:szCs w:val="24"/>
              </w:rPr>
              <w:t>:</w:t>
            </w:r>
          </w:p>
        </w:tc>
        <w:tc>
          <w:tcPr>
            <w:tcW w:w="7550" w:type="dxa"/>
            <w:vAlign w:val="bottom"/>
          </w:tcPr>
          <w:p w14:paraId="1390CBEC">
            <w:pPr>
              <w:pStyle w:val="116"/>
              <w:keepNext w:val="0"/>
              <w:keepLines w:val="0"/>
              <w:widowControl/>
              <w:suppressLineNumbers w:val="0"/>
              <w:spacing w:before="0" w:beforeAutospacing="0" w:after="160" w:afterAutospacing="0" w:line="276" w:lineRule="auto"/>
              <w:ind w:left="0" w:right="0"/>
              <w:rPr>
                <w:rFonts w:hint="eastAsia" w:ascii="Arial Narrow" w:hAnsi="Arial Narrow"/>
                <w:b/>
                <w:bCs/>
                <w:kern w:val="2"/>
                <w:sz w:val="24"/>
                <w:szCs w:val="24"/>
              </w:rPr>
            </w:pPr>
            <w:r>
              <w:rPr>
                <w:rFonts w:hint="eastAsia" w:ascii="Arial Narrow" w:hAnsi="Arial Narrow"/>
                <w:b/>
                <w:bCs/>
                <w:kern w:val="2"/>
                <w:sz w:val="24"/>
                <w:szCs w:val="24"/>
              </w:rPr>
              <w:t>_________________________________________________________________</w:t>
            </w:r>
          </w:p>
        </w:tc>
      </w:tr>
    </w:tbl>
    <w:p w14:paraId="54970530">
      <w:pPr>
        <w:tabs>
          <w:tab w:val="left" w:pos="1418"/>
          <w:tab w:val="left" w:pos="1843"/>
          <w:tab w:val="left" w:pos="2268"/>
          <w:tab w:val="right" w:leader="dot" w:pos="8789"/>
        </w:tabs>
        <w:jc w:val="center"/>
        <w:rPr>
          <w:rFonts w:ascii="Arial" w:hAnsi="Arial" w:cs="Arial"/>
        </w:rPr>
        <w:sectPr>
          <w:footerReference r:id="rId3" w:type="default"/>
          <w:type w:val="continuous"/>
          <w:pgSz w:w="11909" w:h="16834"/>
          <w:pgMar w:top="720" w:right="720" w:bottom="720" w:left="720" w:header="720" w:footer="720" w:gutter="0"/>
          <w:cols w:space="720" w:num="1"/>
          <w:docGrid w:linePitch="326" w:charSpace="0"/>
        </w:sectPr>
      </w:pPr>
    </w:p>
    <w:p w14:paraId="40AED755">
      <w:pPr>
        <w:tabs>
          <w:tab w:val="left" w:pos="1418"/>
          <w:tab w:val="left" w:pos="1843"/>
          <w:tab w:val="left" w:pos="2268"/>
          <w:tab w:val="right" w:leader="dot" w:pos="8789"/>
        </w:tabs>
        <w:jc w:val="center"/>
        <w:rPr>
          <w:rFonts w:ascii="Arial" w:hAnsi="Arial" w:cs="Arial"/>
          <w:sz w:val="40"/>
          <w:lang w:val="en-ZA"/>
        </w:rPr>
      </w:pPr>
      <w:r>
        <w:rPr>
          <w:rFonts w:ascii="Arial" w:hAnsi="Arial" w:cs="Arial"/>
        </w:rPr>
        <w:drawing>
          <wp:inline distT="0" distB="0" distL="0" distR="0">
            <wp:extent cx="1249680" cy="1151255"/>
            <wp:effectExtent l="0" t="0" r="0" b="6985"/>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49680" cy="1151255"/>
                    </a:xfrm>
                    <a:prstGeom prst="rect">
                      <a:avLst/>
                    </a:prstGeom>
                    <a:noFill/>
                    <a:ln>
                      <a:noFill/>
                    </a:ln>
                  </pic:spPr>
                </pic:pic>
              </a:graphicData>
            </a:graphic>
          </wp:inline>
        </w:drawing>
      </w:r>
    </w:p>
    <w:p w14:paraId="0E87AA01">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rPr>
      </w:pPr>
      <w:r>
        <w:rPr>
          <w:rFonts w:ascii="Arial Narrow" w:hAnsi="Arial Narrow" w:cs="Arial"/>
          <w:b/>
          <w:color w:val="000000"/>
          <w:spacing w:val="-3"/>
          <w:sz w:val="22"/>
          <w:szCs w:val="22"/>
          <w:lang w:val="en-ZA"/>
        </w:rPr>
        <w:t>QUOTATION NUMBER: GEQ.S&amp;CP.07.03</w:t>
      </w:r>
    </w:p>
    <w:p w14:paraId="05919ED7">
      <w:pPr>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3E87539B">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To ensure that your bid is not exposed to invalidation, documents are to be completed in accordance with the conditions and bid rules contained in the bid documents.</w:t>
      </w:r>
    </w:p>
    <w:p w14:paraId="1C5D8FF8">
      <w:pPr>
        <w:rPr>
          <w:rFonts w:ascii="Arial Narrow" w:hAnsi="Arial Narrow" w:cs="Arial"/>
          <w:bCs/>
          <w:szCs w:val="22"/>
          <w:lang w:eastAsia="zh-CN"/>
        </w:rPr>
      </w:pPr>
    </w:p>
    <w:p w14:paraId="556E0A71">
      <w:pPr>
        <w:rPr>
          <w:rFonts w:ascii="Arial Narrow" w:hAnsi="Arial Narrow" w:cs="Arial"/>
          <w:color w:val="000000"/>
          <w:szCs w:val="22"/>
          <w:lang w:eastAsia="zh-CN"/>
        </w:rPr>
      </w:pPr>
      <w:r>
        <w:rPr>
          <w:rFonts w:ascii="Arial Narrow" w:hAnsi="Arial Narrow" w:cs="Arial"/>
          <w:bCs/>
          <w:szCs w:val="22"/>
          <w:lang w:eastAsia="zh-CN"/>
        </w:rPr>
        <w:t xml:space="preserve">Bid documents must be sealed and externally endorsed, </w:t>
      </w:r>
      <w:r>
        <w:rPr>
          <w:rFonts w:ascii="Arial Narrow" w:hAnsi="Arial Narrow" w:cs="Arial"/>
          <w:b/>
          <w:szCs w:val="22"/>
          <w:lang w:eastAsia="zh-CN"/>
        </w:rPr>
        <w:t xml:space="preserve">QUOTATION NUMBER: </w:t>
      </w:r>
      <w:r>
        <w:rPr>
          <w:rFonts w:ascii="Arial Narrow" w:hAnsi="Arial Narrow" w:cs="Arial"/>
          <w:b/>
          <w:color w:val="000000"/>
          <w:lang w:val="en-ZA" w:eastAsia="zh-CN"/>
        </w:rPr>
        <w:t>GEQ.S&amp;CP.07.03</w:t>
      </w:r>
      <w:r>
        <w:rPr>
          <w:rFonts w:ascii="Arial Narrow" w:hAnsi="Arial Narrow" w:cs="Arial"/>
          <w:color w:val="000000"/>
          <w:szCs w:val="22"/>
          <w:lang w:eastAsia="zh-CN"/>
        </w:rPr>
        <w:t xml:space="preserve"> – </w:t>
      </w:r>
    </w:p>
    <w:p w14:paraId="41C9CA6A">
      <w:pPr>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689F2F4F">
      <w:pPr>
        <w:rPr>
          <w:rFonts w:ascii="Arial Narrow" w:hAnsi="Arial Narrow" w:cs="Arial"/>
          <w:bCs/>
          <w:szCs w:val="22"/>
          <w:lang w:eastAsia="zh-CN"/>
        </w:rPr>
      </w:pPr>
      <w:r>
        <w:rPr>
          <w:rFonts w:ascii="Arial Narrow" w:hAnsi="Arial Narrow"/>
          <w:b/>
          <w:sz w:val="22"/>
          <w:szCs w:val="22"/>
          <w:lang w:val="en-ZA"/>
        </w:rPr>
        <w:t xml:space="preserve"> </w:t>
      </w:r>
      <w:r>
        <w:rPr>
          <w:rFonts w:ascii="Arial Narrow" w:hAnsi="Arial Narrow" w:cs="Arial"/>
          <w:bCs/>
          <w:szCs w:val="22"/>
        </w:rPr>
        <w:t>A</w:t>
      </w:r>
      <w:r>
        <w:rPr>
          <w:rFonts w:ascii="Arial Narrow" w:hAnsi="Arial Narrow" w:cs="Arial"/>
          <w:bCs/>
          <w:szCs w:val="22"/>
          <w:lang w:eastAsia="zh-CN"/>
        </w:rPr>
        <w:t xml:space="preserve">nd placed in </w:t>
      </w:r>
      <w:r>
        <w:rPr>
          <w:rFonts w:ascii="Arial Narrow" w:hAnsi="Arial Narrow" w:cs="Arial"/>
          <w:b/>
          <w:bCs w:val="0"/>
          <w:szCs w:val="22"/>
          <w:lang w:eastAsia="zh-CN"/>
        </w:rPr>
        <w:t xml:space="preserve">Bid Box Number </w:t>
      </w:r>
      <w:r>
        <w:rPr>
          <w:rFonts w:hint="default" w:ascii="Arial Narrow" w:hAnsi="Arial Narrow" w:cs="Arial"/>
          <w:b/>
          <w:bCs w:val="0"/>
          <w:szCs w:val="22"/>
          <w:lang w:val="en-ZA" w:eastAsia="zh-CN"/>
        </w:rPr>
        <w:t>Six (</w:t>
      </w:r>
      <w:r>
        <w:rPr>
          <w:rFonts w:ascii="Arial Narrow" w:hAnsi="Arial Narrow" w:cs="Arial"/>
          <w:b/>
          <w:color w:val="000000" w:themeColor="text1"/>
          <w:szCs w:val="22"/>
          <w:lang w:eastAsia="zh-CN"/>
          <w14:textFill>
            <w14:solidFill>
              <w14:schemeClr w14:val="tx1"/>
            </w14:solidFill>
          </w14:textFill>
        </w:rPr>
        <w:t>6)</w:t>
      </w:r>
      <w:r>
        <w:rPr>
          <w:rFonts w:ascii="Arial Narrow" w:hAnsi="Arial Narrow" w:cs="Arial"/>
          <w:bCs/>
          <w:szCs w:val="22"/>
          <w:lang w:eastAsia="zh-CN"/>
        </w:rPr>
        <w:t>, Central Procurement Office, NO.5 Junction Rd, Driehoek, not later than the closing date and time as advertised.</w:t>
      </w:r>
    </w:p>
    <w:p w14:paraId="3DE6C6E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The lowest or any bid will not necessarily be accepted, and the COE reserves the right not to consider any bid not suitably endorsed or comprehensively completed as well as the right to accept a bid in whole or part.</w:t>
      </w:r>
    </w:p>
    <w:p w14:paraId="5969B0F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Cs/>
          <w:sz w:val="22"/>
          <w:szCs w:val="22"/>
          <w:lang w:val="en-ZA" w:eastAsia="zh-CN"/>
        </w:rPr>
      </w:pPr>
      <w:r>
        <w:rPr>
          <w:rFonts w:ascii="Arial Narrow" w:hAnsi="Arial Narrow" w:cs="Arial"/>
          <w:b/>
          <w:bCs/>
          <w:sz w:val="22"/>
          <w:szCs w:val="22"/>
          <w:lang w:val="en-ZA" w:eastAsia="zh-CN"/>
        </w:rPr>
        <w:t xml:space="preserve">The following documents must be completed and signed where applicable and </w:t>
      </w:r>
      <w:r>
        <w:rPr>
          <w:rFonts w:ascii="Arial Narrow" w:hAnsi="Arial Narrow" w:cs="Arial"/>
          <w:bCs/>
          <w:sz w:val="22"/>
          <w:szCs w:val="22"/>
          <w:lang w:val="en-ZA" w:eastAsia="zh-CN"/>
        </w:rPr>
        <w:t>submitted as a complete set:</w:t>
      </w:r>
    </w:p>
    <w:p w14:paraId="46B7934E">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bCs/>
          <w:sz w:val="22"/>
          <w:szCs w:val="22"/>
          <w:lang w:val="en-ZA" w:eastAsia="zh-CN"/>
        </w:rPr>
      </w:pPr>
    </w:p>
    <w:p w14:paraId="0B9AF66C">
      <w:pPr>
        <w:numPr>
          <w:ilvl w:val="0"/>
          <w:numId w:val="2"/>
        </w:num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OF BID </w:t>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52EC53F7">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“A”</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Procurement Form of Bid</w:t>
      </w:r>
    </w:p>
    <w:p w14:paraId="4F5E168D">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“B”</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Preference points claim form.</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679407AC">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“C”</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 of Interest</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34F73344">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“D”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Declaration of Bidder’s Past SCM Practices</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w:t>
      </w:r>
    </w:p>
    <w:p w14:paraId="0A76931F">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“E”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Certificate of Independent Bid Determination</w:t>
      </w:r>
      <w:r>
        <w:rPr>
          <w:rFonts w:ascii="Arial Narrow" w:hAnsi="Arial Narrow" w:cs="Arial"/>
          <w:bCs/>
          <w:sz w:val="22"/>
          <w:szCs w:val="22"/>
          <w:lang w:val="en-ZA" w:eastAsia="zh-CN"/>
        </w:rPr>
        <w:tab/>
      </w:r>
    </w:p>
    <w:p w14:paraId="01F6B075">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“F”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w:t>
      </w:r>
      <w:bookmarkStart w:id="4" w:name="_Hlk150941941"/>
      <w:r>
        <w:rPr>
          <w:rFonts w:ascii="Arial Narrow" w:hAnsi="Arial Narrow"/>
          <w:bCs/>
          <w:sz w:val="22"/>
          <w:szCs w:val="22"/>
          <w:lang w:val="en-ZA" w:eastAsia="zh-CN"/>
        </w:rPr>
        <w:t>Declaration for municipal accounts</w:t>
      </w:r>
      <w:bookmarkEnd w:id="4"/>
    </w:p>
    <w:p w14:paraId="6FDC21B6">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w:t>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“G” </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Specification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6B063F93">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“H”</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Variations and Omissions                                                 </w:t>
      </w:r>
    </w:p>
    <w:p w14:paraId="69C1CFEE">
      <w:pPr>
        <w:numPr>
          <w:ilvl w:val="0"/>
          <w:numId w:val="2"/>
        </w:numPr>
        <w:tabs>
          <w:tab w:val="left" w:pos="567"/>
          <w:tab w:val="left" w:pos="1134"/>
          <w:tab w:val="left" w:pos="1701"/>
          <w:tab w:val="left" w:pos="2268"/>
          <w:tab w:val="left" w:pos="2835"/>
          <w:tab w:val="left" w:pos="3402"/>
          <w:tab w:val="left" w:pos="3969"/>
          <w:tab w:val="left" w:pos="4536"/>
          <w:tab w:val="left" w:pos="5103"/>
          <w:tab w:val="clear" w:pos="660"/>
        </w:tabs>
        <w:rPr>
          <w:rFonts w:ascii="Arial Narrow" w:hAnsi="Arial Narrow" w:cs="Arial"/>
          <w:bCs/>
          <w:sz w:val="22"/>
          <w:szCs w:val="22"/>
          <w:lang w:val="en-ZA" w:eastAsia="zh-CN"/>
        </w:rPr>
      </w:pPr>
      <w:r>
        <w:rPr>
          <w:rFonts w:ascii="Arial Narrow" w:hAnsi="Arial Narrow" w:cs="Arial"/>
          <w:bCs/>
          <w:sz w:val="22"/>
          <w:szCs w:val="22"/>
          <w:lang w:val="en-ZA" w:eastAsia="zh-CN"/>
        </w:rPr>
        <w:t>FORM “I”</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 xml:space="preserve"> - </w:t>
      </w:r>
      <w:bookmarkStart w:id="5" w:name="_Hlk129702648"/>
      <w:r>
        <w:rPr>
          <w:rFonts w:ascii="Arial Narrow" w:hAnsi="Arial Narrow" w:cs="Arial"/>
          <w:bCs/>
          <w:sz w:val="22"/>
          <w:szCs w:val="22"/>
          <w:lang w:val="en-ZA" w:eastAsia="zh-CN"/>
        </w:rPr>
        <w:t>Schedule of Prices</w:t>
      </w:r>
      <w:bookmarkEnd w:id="5"/>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4B52BC18">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4006CE5E">
      <w:pPr>
        <w:tabs>
          <w:tab w:val="left" w:pos="851"/>
          <w:tab w:val="left" w:pos="1701"/>
          <w:tab w:val="left" w:pos="2268"/>
          <w:tab w:val="left" w:pos="2835"/>
          <w:tab w:val="left" w:pos="3402"/>
          <w:tab w:val="left" w:pos="3969"/>
          <w:tab w:val="left" w:pos="4536"/>
          <w:tab w:val="left" w:pos="5103"/>
        </w:tabs>
        <w:jc w:val="center"/>
        <w:rPr>
          <w:rFonts w:ascii="Arial Narrow" w:hAnsi="Arial Narrow" w:cs="Arial"/>
          <w:b/>
          <w:bCs/>
          <w:u w:val="single"/>
          <w:lang w:val="en-ZA"/>
        </w:rPr>
      </w:pPr>
      <w:r>
        <w:rPr>
          <w:rFonts w:ascii="Arial" w:hAnsi="Arial" w:cs="Arial"/>
          <w:lang w:val="en-ZA"/>
        </w:rPr>
        <w:br w:type="page"/>
      </w:r>
      <w:r>
        <w:rPr>
          <w:rFonts w:ascii="Arial Narrow" w:hAnsi="Arial Narrow" w:cs="Arial"/>
          <w:b/>
          <w:bCs/>
          <w:u w:val="single"/>
          <w:lang w:val="en-ZA"/>
        </w:rPr>
        <w:t>NOTICE TO BIDDERS</w:t>
      </w:r>
    </w:p>
    <w:p w14:paraId="6027CA55">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sz w:val="12"/>
          <w:szCs w:val="12"/>
          <w:u w:val="single"/>
          <w:lang w:val="en-ZA"/>
        </w:rPr>
      </w:pPr>
    </w:p>
    <w:p w14:paraId="718A0514">
      <w:pPr>
        <w:tabs>
          <w:tab w:val="left" w:pos="851"/>
          <w:tab w:val="left" w:pos="1701"/>
          <w:tab w:val="left" w:pos="2268"/>
          <w:tab w:val="left" w:pos="2835"/>
          <w:tab w:val="left" w:pos="3402"/>
          <w:tab w:val="left" w:pos="3969"/>
          <w:tab w:val="left" w:pos="4536"/>
          <w:tab w:val="left" w:pos="5103"/>
        </w:tabs>
        <w:ind w:left="851" w:hanging="671"/>
        <w:jc w:val="center"/>
        <w:rPr>
          <w:rFonts w:ascii="Arial Narrow" w:hAnsi="Arial Narrow" w:cs="Arial"/>
          <w:b/>
          <w:u w:val="single"/>
          <w:lang w:val="en-ZA"/>
        </w:rPr>
      </w:pPr>
      <w:r>
        <w:rPr>
          <w:rFonts w:ascii="Arial Narrow" w:hAnsi="Arial Narrow" w:cs="Arial"/>
          <w:b/>
          <w:u w:val="single"/>
          <w:lang w:val="en-ZA"/>
        </w:rPr>
        <w:t>VERY IMPORTANT NOTICE ON DISQUALIFICATIONS:</w:t>
      </w:r>
    </w:p>
    <w:p w14:paraId="56F1C72D">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u w:val="single"/>
          <w:lang w:val="en-ZA"/>
        </w:rPr>
      </w:pPr>
    </w:p>
    <w:p w14:paraId="1472ED61">
      <w:pPr>
        <w:tabs>
          <w:tab w:val="left" w:pos="180"/>
          <w:tab w:val="left" w:pos="1701"/>
          <w:tab w:val="left" w:pos="2268"/>
          <w:tab w:val="left" w:pos="2835"/>
          <w:tab w:val="left" w:pos="3402"/>
          <w:tab w:val="left" w:pos="3969"/>
          <w:tab w:val="left" w:pos="4536"/>
          <w:tab w:val="left" w:pos="5103"/>
        </w:tabs>
        <w:spacing w:after="60"/>
        <w:ind w:left="180"/>
        <w:jc w:val="both"/>
        <w:rPr>
          <w:rFonts w:ascii="Arial Narrow" w:hAnsi="Arial Narrow" w:cs="Arial"/>
          <w:lang w:val="en-ZA"/>
        </w:rPr>
      </w:pPr>
      <w:r>
        <w:rPr>
          <w:rFonts w:ascii="Arial Narrow" w:hAnsi="Arial Narrow" w:cs="Arial"/>
          <w:lang w:val="en-ZA"/>
        </w:rPr>
        <w:t xml:space="preserve">A bid not complying with the peremptory requirements stated hereunder will be regarded as not being an </w:t>
      </w:r>
      <w:r>
        <w:rPr>
          <w:rFonts w:ascii="Arial Narrow" w:hAnsi="Arial Narrow" w:cs="Arial"/>
          <w:b/>
          <w:lang w:val="en-ZA"/>
        </w:rPr>
        <w:t>“Acceptable bid”</w:t>
      </w:r>
      <w:r>
        <w:rPr>
          <w:rFonts w:ascii="Arial Narrow" w:hAnsi="Arial Narrow" w:cs="Arial"/>
          <w:lang w:val="en-ZA"/>
        </w:rPr>
        <w:t>, and as such will be rejected.</w:t>
      </w:r>
    </w:p>
    <w:p w14:paraId="18096886">
      <w:pPr>
        <w:tabs>
          <w:tab w:val="left" w:pos="851"/>
          <w:tab w:val="left" w:pos="1701"/>
          <w:tab w:val="left" w:pos="2268"/>
          <w:tab w:val="left" w:pos="2835"/>
          <w:tab w:val="left" w:pos="3402"/>
          <w:tab w:val="left" w:pos="3969"/>
          <w:tab w:val="left" w:pos="4536"/>
          <w:tab w:val="left" w:pos="5103"/>
          <w:tab w:val="left" w:pos="9720"/>
        </w:tabs>
        <w:spacing w:after="60"/>
        <w:ind w:left="180"/>
        <w:jc w:val="both"/>
        <w:rPr>
          <w:rFonts w:ascii="Arial Narrow" w:hAnsi="Arial Narrow" w:cs="Arial"/>
          <w:lang w:val="en-ZA"/>
        </w:rPr>
      </w:pPr>
      <w:r>
        <w:rPr>
          <w:rFonts w:ascii="Arial Narrow" w:hAnsi="Arial Narrow" w:cs="Arial"/>
          <w:b/>
          <w:lang w:val="en-ZA"/>
        </w:rPr>
        <w:t>“Acceptable bid”</w:t>
      </w:r>
      <w:r>
        <w:rPr>
          <w:rFonts w:ascii="Arial Narrow" w:hAnsi="Arial Narrow" w:cs="Arial"/>
          <w:lang w:val="en-ZA"/>
        </w:rPr>
        <w:t xml:space="preserve"> means any bid which, in all respects, complies with the conditions of bid and specifications as set out in the bid documents.</w:t>
      </w:r>
    </w:p>
    <w:p w14:paraId="3BFB9EB1">
      <w:pPr>
        <w:tabs>
          <w:tab w:val="left" w:pos="851"/>
          <w:tab w:val="left" w:pos="1701"/>
          <w:tab w:val="left" w:pos="2268"/>
          <w:tab w:val="left" w:pos="2835"/>
          <w:tab w:val="left" w:pos="3402"/>
          <w:tab w:val="left" w:pos="3969"/>
          <w:tab w:val="left" w:pos="4536"/>
          <w:tab w:val="left" w:pos="5103"/>
          <w:tab w:val="left" w:pos="9720"/>
        </w:tabs>
        <w:spacing w:after="60"/>
        <w:ind w:left="180"/>
        <w:jc w:val="center"/>
        <w:rPr>
          <w:rFonts w:ascii="Arial Narrow" w:hAnsi="Arial Narrow" w:cs="Arial"/>
          <w:b/>
          <w:bCs/>
          <w:lang w:val="en-ZA"/>
        </w:rPr>
      </w:pPr>
      <w:r>
        <w:rPr>
          <w:rFonts w:ascii="Arial Narrow" w:hAnsi="Arial Narrow" w:cs="Arial"/>
          <w:b/>
          <w:bCs/>
          <w:u w:val="single"/>
          <w:lang w:val="en-ZA"/>
        </w:rPr>
        <w:t>A BID WILL BE REJECTED ON THE FOLLOWING GROUNDS</w:t>
      </w:r>
      <w:r>
        <w:rPr>
          <w:rFonts w:ascii="Arial Narrow" w:hAnsi="Arial Narrow" w:cs="Arial"/>
          <w:b/>
          <w:bCs/>
          <w:lang w:val="en-ZA"/>
        </w:rPr>
        <w:t>:</w:t>
      </w:r>
    </w:p>
    <w:p w14:paraId="3F03C71D">
      <w:pPr>
        <w:numPr>
          <w:ilvl w:val="0"/>
          <w:numId w:val="3"/>
        </w:numPr>
        <w:jc w:val="both"/>
        <w:rPr>
          <w:rFonts w:ascii="Arial Narrow" w:hAnsi="Arial Narrow" w:cs="Arial"/>
        </w:rPr>
      </w:pPr>
      <w:bookmarkStart w:id="6" w:name="_Hlk130989136"/>
      <w:r>
        <w:rPr>
          <w:rFonts w:ascii="Arial Narrow" w:hAnsi="Arial Narrow" w:cs="Arial"/>
          <w:lang w:val="en-ZA"/>
        </w:rPr>
        <w:t xml:space="preserve">In the event that bidders are </w:t>
      </w:r>
      <w:r>
        <w:rPr>
          <w:rFonts w:ascii="Arial Narrow" w:hAnsi="Arial Narrow" w:cs="Arial"/>
          <w:b/>
          <w:lang w:val="en-ZA"/>
        </w:rPr>
        <w:t>not compliant</w:t>
      </w:r>
      <w:r>
        <w:rPr>
          <w:rFonts w:ascii="Arial Narrow" w:hAnsi="Arial Narrow" w:cs="Arial"/>
          <w:lang w:val="en-ZA"/>
        </w:rPr>
        <w:t xml:space="preserve"> with all applicable legislative requirements, as per CSD. National Treasury in partnership with the Provincial Treasury have developed municipalities and municipal entities with a Central Supplier Database (CSD) for the registration of prospective suppliers in line with Section 14(1) (b) of the Municipal Supply Chain Management Regulations (MSCMR). </w:t>
      </w:r>
      <w:r>
        <w:rPr>
          <w:rFonts w:ascii="Arial Narrow" w:hAnsi="Arial Narrow" w:cs="Arial"/>
        </w:rPr>
        <w:t>(Tax compliance will be dealt with in terms of MFMA Circular No. 90).</w:t>
      </w:r>
    </w:p>
    <w:bookmarkEnd w:id="6"/>
    <w:p w14:paraId="0EFA8312">
      <w:pPr>
        <w:numPr>
          <w:ilvl w:val="0"/>
          <w:numId w:val="3"/>
        </w:numPr>
        <w:jc w:val="both"/>
        <w:rPr>
          <w:rFonts w:ascii="Arial Narrow" w:hAnsi="Arial Narrow" w:cs="Arial"/>
        </w:rPr>
      </w:pPr>
      <w:r>
        <w:rPr>
          <w:rFonts w:ascii="Arial Narrow" w:hAnsi="Arial Narrow" w:cs="Arial"/>
          <w:lang w:val="en-ZA"/>
        </w:rPr>
        <w:t xml:space="preserve">Non-compliance with the Municipal Supply Chain Management Regulations, 2005; i.e. All sections affecting the evaluation of the bid </w:t>
      </w:r>
      <w:r>
        <w:rPr>
          <w:rFonts w:ascii="Arial Narrow" w:hAnsi="Arial Narrow" w:cs="Arial"/>
          <w:b/>
          <w:lang w:val="en-ZA"/>
        </w:rPr>
        <w:t>must be indicated</w:t>
      </w:r>
      <w:r>
        <w:rPr>
          <w:rFonts w:ascii="Arial Narrow" w:hAnsi="Arial Narrow" w:cs="Arial"/>
          <w:lang w:val="en-ZA"/>
        </w:rPr>
        <w:t xml:space="preserve"> on the bid document and must be </w:t>
      </w:r>
      <w:r>
        <w:rPr>
          <w:rFonts w:ascii="Arial Narrow" w:hAnsi="Arial Narrow" w:cs="Arial"/>
          <w:b/>
          <w:lang w:val="en-ZA"/>
        </w:rPr>
        <w:t>submitted and completed in full</w:t>
      </w:r>
      <w:r>
        <w:rPr>
          <w:rFonts w:ascii="Arial Narrow" w:hAnsi="Arial Narrow" w:cs="Arial"/>
          <w:lang w:val="en-ZA"/>
        </w:rPr>
        <w:t xml:space="preserve">. All bidder’s information </w:t>
      </w:r>
      <w:r>
        <w:rPr>
          <w:rFonts w:ascii="Arial Narrow" w:hAnsi="Arial Narrow" w:cs="Arial"/>
          <w:b/>
          <w:lang w:val="en-ZA"/>
        </w:rPr>
        <w:t>must be accurate and correct</w:t>
      </w:r>
      <w:r>
        <w:rPr>
          <w:rFonts w:ascii="Arial Narrow" w:hAnsi="Arial Narrow" w:cs="Arial"/>
          <w:lang w:val="en-ZA"/>
        </w:rPr>
        <w:t>.</w:t>
      </w:r>
    </w:p>
    <w:p w14:paraId="3B8313B8">
      <w:pPr>
        <w:numPr>
          <w:ilvl w:val="0"/>
          <w:numId w:val="3"/>
        </w:numPr>
        <w:jc w:val="both"/>
        <w:rPr>
          <w:rFonts w:ascii="Arial Narrow" w:hAnsi="Arial Narrow" w:cs="Arial"/>
        </w:rPr>
      </w:pPr>
      <w:r>
        <w:rPr>
          <w:rFonts w:ascii="Arial Narrow" w:hAnsi="Arial Narrow" w:cs="Arial"/>
          <w:lang w:val="en-ZA"/>
        </w:rPr>
        <w:t xml:space="preserve">In the event of a </w:t>
      </w:r>
      <w:r>
        <w:rPr>
          <w:rFonts w:ascii="Arial Narrow" w:hAnsi="Arial Narrow" w:cs="Arial"/>
          <w:b/>
          <w:lang w:val="en-ZA"/>
        </w:rPr>
        <w:t>failure to complete</w:t>
      </w:r>
      <w:r>
        <w:rPr>
          <w:rFonts w:ascii="Arial Narrow" w:hAnsi="Arial Narrow" w:cs="Arial"/>
          <w:lang w:val="en-ZA"/>
        </w:rPr>
        <w:t xml:space="preserve"> and </w:t>
      </w:r>
      <w:r>
        <w:rPr>
          <w:rFonts w:ascii="Arial Narrow" w:hAnsi="Arial Narrow" w:cs="Arial"/>
          <w:b/>
          <w:lang w:val="en-ZA"/>
        </w:rPr>
        <w:t>sign in full</w:t>
      </w:r>
      <w:r>
        <w:rPr>
          <w:rFonts w:ascii="Arial Narrow" w:hAnsi="Arial Narrow" w:cs="Arial"/>
          <w:lang w:val="en-ZA"/>
        </w:rPr>
        <w:t xml:space="preserve"> the schedule of quantities as required.</w:t>
      </w:r>
    </w:p>
    <w:p w14:paraId="2E984CF1">
      <w:pPr>
        <w:numPr>
          <w:ilvl w:val="0"/>
          <w:numId w:val="3"/>
        </w:numPr>
        <w:jc w:val="both"/>
        <w:rPr>
          <w:rFonts w:ascii="Arial Narrow" w:hAnsi="Arial Narrow" w:cs="Arial"/>
        </w:rPr>
      </w:pPr>
      <w:r>
        <w:rPr>
          <w:rFonts w:ascii="Arial Narrow" w:hAnsi="Arial Narrow" w:cs="Arial"/>
          <w:lang w:val="en-ZA"/>
        </w:rPr>
        <w:t xml:space="preserve">In the event of there being </w:t>
      </w:r>
      <w:r>
        <w:rPr>
          <w:rFonts w:ascii="Arial Narrow" w:hAnsi="Arial Narrow" w:cs="Arial"/>
          <w:b/>
          <w:lang w:val="en-ZA"/>
        </w:rPr>
        <w:t>scratching out, writing over or painting out</w:t>
      </w:r>
      <w:r>
        <w:rPr>
          <w:rFonts w:ascii="Arial Narrow" w:hAnsi="Arial Narrow" w:cs="Arial"/>
          <w:lang w:val="en-ZA"/>
        </w:rPr>
        <w:t xml:space="preserve"> rates or information, affecting the evaluation of the bid, </w:t>
      </w:r>
      <w:r>
        <w:rPr>
          <w:rFonts w:ascii="Arial Narrow" w:hAnsi="Arial Narrow" w:cs="Arial"/>
          <w:b/>
          <w:lang w:val="en-ZA"/>
        </w:rPr>
        <w:t>without initialling</w:t>
      </w:r>
      <w:r>
        <w:rPr>
          <w:rFonts w:ascii="Arial Narrow" w:hAnsi="Arial Narrow" w:cs="Arial"/>
          <w:lang w:val="en-ZA"/>
        </w:rPr>
        <w:t xml:space="preserve"> next to the amended rates or information. However, in cases where the total amount (aggregated) has not been affected, the bid will still be acceptable.</w:t>
      </w:r>
    </w:p>
    <w:p w14:paraId="23CC7DE3">
      <w:pPr>
        <w:numPr>
          <w:ilvl w:val="0"/>
          <w:numId w:val="3"/>
        </w:numPr>
        <w:jc w:val="both"/>
        <w:rPr>
          <w:rFonts w:ascii="Arial Narrow" w:hAnsi="Arial Narrow" w:cs="Arial"/>
        </w:rPr>
      </w:pPr>
      <w:r>
        <w:rPr>
          <w:rFonts w:ascii="Arial Narrow" w:hAnsi="Arial Narrow" w:cs="Arial"/>
          <w:lang w:val="en-ZA"/>
        </w:rPr>
        <w:t xml:space="preserve">In the event of the </w:t>
      </w:r>
      <w:r>
        <w:rPr>
          <w:rFonts w:ascii="Arial Narrow" w:hAnsi="Arial Narrow" w:cs="Arial"/>
          <w:b/>
          <w:lang w:val="en-ZA"/>
        </w:rPr>
        <w:t>use of</w:t>
      </w:r>
      <w:r>
        <w:rPr>
          <w:rFonts w:ascii="Arial Narrow" w:hAnsi="Arial Narrow" w:cs="Arial"/>
          <w:lang w:val="en-ZA"/>
        </w:rPr>
        <w:t xml:space="preserve"> correction fluid (e.g., tippex), any erasable ink, or any erasable writing instrument (e.g.,  only black pen to be used; Evaluators to use a red pen only for notes  ) on sections affecting the evaluation process of the bid.</w:t>
      </w:r>
    </w:p>
    <w:p w14:paraId="77063A1D">
      <w:pPr>
        <w:numPr>
          <w:ilvl w:val="0"/>
          <w:numId w:val="3"/>
        </w:numPr>
        <w:jc w:val="both"/>
        <w:rPr>
          <w:rFonts w:ascii="Arial Narrow" w:hAnsi="Arial Narrow" w:cs="Arial"/>
        </w:rPr>
      </w:pPr>
      <w:r>
        <w:rPr>
          <w:rFonts w:ascii="Arial Narrow" w:hAnsi="Arial Narrow" w:cs="Arial"/>
          <w:lang w:val="en-ZA"/>
        </w:rPr>
        <w:t xml:space="preserve">If particulars required in respect of the bid </w:t>
      </w:r>
      <w:r>
        <w:rPr>
          <w:rFonts w:ascii="Arial Narrow" w:hAnsi="Arial Narrow" w:cs="Arial"/>
          <w:b/>
          <w:lang w:val="en-ZA"/>
        </w:rPr>
        <w:t>have not been completed</w:t>
      </w:r>
      <w:r>
        <w:rPr>
          <w:rFonts w:ascii="Arial Narrow" w:hAnsi="Arial Narrow" w:cs="Arial"/>
          <w:lang w:val="en-ZA"/>
        </w:rPr>
        <w:t xml:space="preserve">, except if only the specific goal/s as provided for in Regulation 4 and 5 of The Preferential Procurement Regulations 2022, is not </w:t>
      </w:r>
      <w:r>
        <w:rPr>
          <w:rFonts w:ascii="Arial Narrow" w:hAnsi="Arial Narrow" w:cs="Arial"/>
          <w:lang w:val="en-ZA"/>
        </w:rPr>
        <w:tab/>
      </w:r>
      <w:r>
        <w:rPr>
          <w:rFonts w:ascii="Arial Narrow" w:hAnsi="Arial Narrow" w:cs="Arial"/>
          <w:lang w:val="en-ZA"/>
        </w:rPr>
        <w:t>submitted, the bid will not be disqualified but no preference points will be awarded.</w:t>
      </w:r>
      <w:bookmarkStart w:id="7" w:name="_Hlk125055628"/>
    </w:p>
    <w:p w14:paraId="44F063C5">
      <w:pPr>
        <w:numPr>
          <w:ilvl w:val="0"/>
          <w:numId w:val="3"/>
        </w:numPr>
        <w:jc w:val="both"/>
        <w:rPr>
          <w:rFonts w:ascii="Arial Narrow" w:hAnsi="Arial Narrow" w:cs="Arial"/>
        </w:rPr>
      </w:pPr>
      <w:r>
        <w:rPr>
          <w:rFonts w:ascii="Arial Narrow" w:hAnsi="Arial Narrow" w:cs="Arial"/>
          <w:b/>
          <w:lang w:val="en-ZA"/>
        </w:rPr>
        <w:t>Non-compliance</w:t>
      </w:r>
      <w:r>
        <w:rPr>
          <w:rFonts w:ascii="Arial Narrow" w:hAnsi="Arial Narrow" w:cs="Arial"/>
          <w:lang w:val="en-ZA"/>
        </w:rPr>
        <w:t xml:space="preserve"> with the Amended B-BBEE Codes of Good Practice, i.e., an EME </w:t>
      </w:r>
      <w:r>
        <w:rPr>
          <w:rFonts w:ascii="Arial Narrow" w:hAnsi="Arial Narrow" w:cs="Arial"/>
          <w:b/>
          <w:lang w:val="en-ZA"/>
        </w:rPr>
        <w:t>is required to</w:t>
      </w:r>
      <w:r>
        <w:rPr>
          <w:rFonts w:ascii="Arial Narrow" w:hAnsi="Arial Narrow" w:cs="Arial"/>
          <w:lang w:val="en-ZA"/>
        </w:rPr>
        <w:t xml:space="preserve"> obtain an original sworn affidavit/</w:t>
      </w:r>
      <w:r>
        <w:rPr>
          <w:rFonts w:ascii="Arial Narrow" w:hAnsi="Arial Narrow" w:cs="Arial"/>
        </w:rPr>
        <w:t xml:space="preserve"> certified copy of the sworn affidavit</w:t>
      </w:r>
      <w:r>
        <w:rPr>
          <w:rFonts w:ascii="Arial Narrow" w:hAnsi="Arial Narrow" w:cs="Arial"/>
          <w:color w:val="FF0000"/>
        </w:rPr>
        <w:t xml:space="preserve"> </w:t>
      </w:r>
      <w:r>
        <w:rPr>
          <w:rFonts w:ascii="Arial Narrow" w:hAnsi="Arial Narrow" w:cs="Arial"/>
          <w:lang w:val="en-ZA"/>
        </w:rPr>
        <w:t xml:space="preserve">or certificate from the Companies and Intellectual Property Commission (CIPC) on an annual basis, </w:t>
      </w:r>
      <w:r>
        <w:rPr>
          <w:rFonts w:ascii="Arial Narrow" w:hAnsi="Arial Narrow" w:cs="Arial"/>
          <w:b/>
          <w:lang w:val="en-ZA"/>
        </w:rPr>
        <w:t>confirming</w:t>
      </w:r>
      <w:r>
        <w:rPr>
          <w:rFonts w:ascii="Arial Narrow" w:hAnsi="Arial Narrow" w:cs="Arial"/>
          <w:lang w:val="en-ZA"/>
        </w:rPr>
        <w:t xml:space="preserve"> the following:</w:t>
      </w:r>
    </w:p>
    <w:p w14:paraId="55305282">
      <w:pPr>
        <w:numPr>
          <w:ilvl w:val="0"/>
          <w:numId w:val="4"/>
        </w:numPr>
        <w:jc w:val="both"/>
        <w:rPr>
          <w:rFonts w:ascii="Arial Narrow" w:hAnsi="Arial Narrow" w:cs="Arial"/>
          <w:lang w:val="en-ZA"/>
        </w:rPr>
      </w:pPr>
      <w:r>
        <w:rPr>
          <w:rFonts w:ascii="Arial Narrow" w:hAnsi="Arial Narrow" w:cs="Arial"/>
          <w:lang w:val="en-ZA"/>
        </w:rPr>
        <w:t>Annual total turnover based on the EME threshold (being an annual turnover below R 10 million)</w:t>
      </w:r>
    </w:p>
    <w:p w14:paraId="39DA2C2E">
      <w:pPr>
        <w:numPr>
          <w:ilvl w:val="0"/>
          <w:numId w:val="4"/>
        </w:numPr>
        <w:jc w:val="both"/>
        <w:rPr>
          <w:rFonts w:ascii="Arial Narrow" w:hAnsi="Arial Narrow" w:cs="Arial"/>
          <w:lang w:val="en-ZA"/>
        </w:rPr>
      </w:pPr>
      <w:r>
        <w:rPr>
          <w:rFonts w:ascii="Arial Narrow" w:hAnsi="Arial Narrow" w:cs="Arial"/>
          <w:lang w:val="en-ZA"/>
        </w:rPr>
        <w:t>Level of Black ownership</w:t>
      </w:r>
      <w:bookmarkEnd w:id="7"/>
    </w:p>
    <w:p w14:paraId="01DDAA38">
      <w:pPr>
        <w:numPr>
          <w:ilvl w:val="0"/>
          <w:numId w:val="4"/>
        </w:numPr>
        <w:jc w:val="both"/>
        <w:rPr>
          <w:rFonts w:ascii="Arial Narrow" w:hAnsi="Arial Narrow" w:cs="Arial"/>
          <w:lang w:val="en-ZA"/>
        </w:rPr>
      </w:pPr>
      <w:r>
        <w:rPr>
          <w:rFonts w:ascii="Arial Narrow" w:hAnsi="Arial Narrow" w:cs="Arial"/>
          <w:lang w:val="en-ZA"/>
        </w:rPr>
        <w:t xml:space="preserve">Any </w:t>
      </w:r>
      <w:r>
        <w:rPr>
          <w:rFonts w:ascii="Arial Narrow" w:hAnsi="Arial Narrow" w:cs="Arial"/>
          <w:b/>
          <w:lang w:val="en-ZA"/>
        </w:rPr>
        <w:t xml:space="preserve">misrepresentation </w:t>
      </w:r>
      <w:r>
        <w:rPr>
          <w:rFonts w:ascii="Arial Narrow" w:hAnsi="Arial Narrow" w:cs="Arial"/>
          <w:lang w:val="en-ZA"/>
        </w:rPr>
        <w:t xml:space="preserve">of this constitutes a criminal offence as set out in the B-BBEE Act (as amended) and could lead to prosecution. </w:t>
      </w:r>
    </w:p>
    <w:p w14:paraId="2FD7E117">
      <w:pPr>
        <w:numPr>
          <w:ilvl w:val="0"/>
          <w:numId w:val="3"/>
        </w:numPr>
        <w:jc w:val="both"/>
        <w:rPr>
          <w:rFonts w:ascii="Arial Narrow" w:hAnsi="Arial Narrow" w:cs="Arial"/>
          <w:lang w:val="en-ZA"/>
        </w:rPr>
      </w:pPr>
      <w:r>
        <w:rPr>
          <w:rFonts w:ascii="Arial Narrow" w:hAnsi="Arial Narrow" w:cs="Arial"/>
          <w:lang w:val="en-ZA"/>
        </w:rPr>
        <w:t xml:space="preserve">If the bidder </w:t>
      </w:r>
      <w:r>
        <w:rPr>
          <w:rFonts w:ascii="Arial Narrow" w:hAnsi="Arial Narrow" w:cs="Arial"/>
          <w:b/>
          <w:lang w:val="en-ZA"/>
        </w:rPr>
        <w:t>attempts</w:t>
      </w:r>
      <w:r>
        <w:rPr>
          <w:rFonts w:ascii="Arial Narrow" w:hAnsi="Arial Narrow" w:cs="Arial"/>
          <w:lang w:val="en-ZA"/>
        </w:rPr>
        <w:t xml:space="preserve"> </w:t>
      </w:r>
      <w:r>
        <w:rPr>
          <w:rFonts w:ascii="Arial Narrow" w:hAnsi="Arial Narrow" w:cs="Arial"/>
          <w:b/>
          <w:lang w:val="en-ZA"/>
        </w:rPr>
        <w:t>to influence</w:t>
      </w:r>
      <w:r>
        <w:rPr>
          <w:rFonts w:ascii="Arial Narrow" w:hAnsi="Arial Narrow" w:cs="Arial"/>
          <w:lang w:val="en-ZA"/>
        </w:rPr>
        <w:t xml:space="preserve"> or has in fact </w:t>
      </w:r>
      <w:r>
        <w:rPr>
          <w:rFonts w:ascii="Arial Narrow" w:hAnsi="Arial Narrow" w:cs="Arial"/>
          <w:b/>
          <w:lang w:val="en-ZA"/>
        </w:rPr>
        <w:t>influenced</w:t>
      </w:r>
      <w:r>
        <w:rPr>
          <w:rFonts w:ascii="Arial Narrow" w:hAnsi="Arial Narrow" w:cs="Arial"/>
          <w:lang w:val="en-ZA"/>
        </w:rPr>
        <w:t xml:space="preserve"> the evaluation and/or </w:t>
      </w:r>
      <w:r>
        <w:rPr>
          <w:rFonts w:ascii="Arial Narrow" w:hAnsi="Arial Narrow" w:cs="Arial"/>
          <w:lang w:val="en-ZA"/>
        </w:rPr>
        <w:tab/>
      </w:r>
      <w:r>
        <w:rPr>
          <w:rFonts w:ascii="Arial Narrow" w:hAnsi="Arial Narrow" w:cs="Arial"/>
          <w:lang w:val="en-ZA"/>
        </w:rPr>
        <w:t>awarding of the contract.</w:t>
      </w:r>
    </w:p>
    <w:p w14:paraId="07E2F26C">
      <w:pPr>
        <w:numPr>
          <w:ilvl w:val="0"/>
          <w:numId w:val="3"/>
        </w:numPr>
        <w:jc w:val="both"/>
        <w:rPr>
          <w:rFonts w:ascii="Arial Narrow" w:hAnsi="Arial Narrow" w:cs="Arial"/>
          <w:lang w:val="en-ZA"/>
        </w:rPr>
      </w:pPr>
      <w:r>
        <w:rPr>
          <w:rFonts w:ascii="Arial Narrow" w:hAnsi="Arial Narrow" w:cs="Arial"/>
          <w:lang w:val="en-ZA"/>
        </w:rPr>
        <w:t xml:space="preserve">If the bid has </w:t>
      </w:r>
      <w:r>
        <w:rPr>
          <w:rFonts w:ascii="Arial Narrow" w:hAnsi="Arial Narrow" w:cs="Arial"/>
          <w:b/>
          <w:lang w:val="en-ZA"/>
        </w:rPr>
        <w:t xml:space="preserve">either </w:t>
      </w:r>
      <w:r>
        <w:rPr>
          <w:rFonts w:ascii="Arial Narrow" w:hAnsi="Arial Narrow" w:cs="Arial"/>
          <w:lang w:val="en-ZA"/>
        </w:rPr>
        <w:t>been submitted</w:t>
      </w:r>
      <w:r>
        <w:rPr>
          <w:rFonts w:ascii="Arial Narrow" w:hAnsi="Arial Narrow" w:cs="Arial"/>
          <w:b/>
          <w:lang w:val="en-ZA"/>
        </w:rPr>
        <w:t xml:space="preserve"> </w:t>
      </w:r>
      <w:r>
        <w:rPr>
          <w:rFonts w:ascii="Arial Narrow" w:hAnsi="Arial Narrow" w:cs="Arial"/>
          <w:lang w:val="en-ZA"/>
        </w:rPr>
        <w:t xml:space="preserve">in the wrong bid box </w:t>
      </w:r>
      <w:r>
        <w:rPr>
          <w:rFonts w:ascii="Arial Narrow" w:hAnsi="Arial Narrow" w:cs="Arial"/>
          <w:b/>
          <w:lang w:val="en-ZA"/>
        </w:rPr>
        <w:t>or</w:t>
      </w:r>
      <w:r>
        <w:rPr>
          <w:rFonts w:ascii="Arial Narrow" w:hAnsi="Arial Narrow" w:cs="Arial"/>
          <w:lang w:val="en-ZA"/>
        </w:rPr>
        <w:t xml:space="preserve"> after the relevant closing date and time. </w:t>
      </w:r>
    </w:p>
    <w:p w14:paraId="287AD328">
      <w:pPr>
        <w:numPr>
          <w:ilvl w:val="0"/>
          <w:numId w:val="3"/>
        </w:numPr>
        <w:jc w:val="both"/>
        <w:rPr>
          <w:rFonts w:ascii="Arial Narrow" w:hAnsi="Arial Narrow" w:cs="Arial"/>
          <w:lang w:val="en-ZA"/>
        </w:rPr>
      </w:pPr>
      <w:r>
        <w:rPr>
          <w:rFonts w:ascii="Arial Narrow" w:hAnsi="Arial Narrow" w:cs="Arial"/>
          <w:lang w:val="en-ZA"/>
        </w:rPr>
        <w:t xml:space="preserve">If any bidder who during the last five years has </w:t>
      </w:r>
      <w:r>
        <w:rPr>
          <w:rFonts w:ascii="Arial Narrow" w:hAnsi="Arial Narrow" w:cs="Arial"/>
          <w:b/>
          <w:lang w:val="en-ZA"/>
        </w:rPr>
        <w:t>failed to perform satisfactorily</w:t>
      </w:r>
      <w:r>
        <w:rPr>
          <w:rFonts w:ascii="Arial Narrow" w:hAnsi="Arial Narrow" w:cs="Arial"/>
          <w:lang w:val="en-ZA"/>
        </w:rPr>
        <w:t xml:space="preserve"> on a </w:t>
      </w:r>
      <w:r>
        <w:rPr>
          <w:rFonts w:ascii="Arial Narrow" w:hAnsi="Arial Narrow" w:cs="Arial"/>
          <w:lang w:val="en-ZA"/>
        </w:rPr>
        <w:tab/>
      </w:r>
      <w:r>
        <w:rPr>
          <w:rFonts w:ascii="Arial Narrow" w:hAnsi="Arial Narrow" w:cs="Arial"/>
          <w:lang w:val="en-ZA"/>
        </w:rPr>
        <w:t>previous contract / order with the municipality, municipal entity</w:t>
      </w:r>
      <w:r>
        <w:rPr>
          <w:rFonts w:ascii="Arial Narrow" w:hAnsi="Arial Narrow" w:cs="Arial"/>
          <w:bCs/>
          <w:lang w:val="en-ZA"/>
        </w:rPr>
        <w:t xml:space="preserve"> </w:t>
      </w:r>
      <w:r>
        <w:rPr>
          <w:rFonts w:ascii="Arial Narrow" w:hAnsi="Arial Narrow" w:cs="Arial"/>
          <w:lang w:val="en-ZA"/>
        </w:rPr>
        <w:t xml:space="preserve">or any other organ of state </w:t>
      </w:r>
      <w:r>
        <w:rPr>
          <w:rFonts w:ascii="Arial Narrow" w:hAnsi="Arial Narrow" w:cs="Arial"/>
          <w:b/>
          <w:lang w:val="en-ZA"/>
        </w:rPr>
        <w:t>after</w:t>
      </w:r>
      <w:r>
        <w:rPr>
          <w:rFonts w:ascii="Arial Narrow" w:hAnsi="Arial Narrow" w:cs="Arial"/>
          <w:lang w:val="en-ZA"/>
        </w:rPr>
        <w:t xml:space="preserve"> </w:t>
      </w:r>
      <w:r>
        <w:rPr>
          <w:rFonts w:ascii="Arial Narrow" w:hAnsi="Arial Narrow" w:cs="Arial"/>
          <w:lang w:val="en-ZA"/>
        </w:rPr>
        <w:tab/>
      </w:r>
      <w:r>
        <w:rPr>
          <w:rFonts w:ascii="Arial Narrow" w:hAnsi="Arial Narrow" w:cs="Arial"/>
          <w:lang w:val="en-ZA"/>
        </w:rPr>
        <w:t>written notice was given to that bidder that performance was unsatisfactory.</w:t>
      </w:r>
    </w:p>
    <w:p w14:paraId="0B0368AC">
      <w:pPr>
        <w:numPr>
          <w:ilvl w:val="0"/>
          <w:numId w:val="3"/>
        </w:numPr>
        <w:autoSpaceDE w:val="0"/>
        <w:autoSpaceDN w:val="0"/>
        <w:adjustRightInd w:val="0"/>
        <w:jc w:val="both"/>
        <w:rPr>
          <w:rFonts w:ascii="Arial Narrow" w:hAnsi="Arial Narrow" w:cs="Arial"/>
          <w:lang w:val="en-ZA"/>
        </w:rPr>
      </w:pPr>
      <w:bookmarkStart w:id="8" w:name="_Hlk150771154"/>
      <w:r>
        <w:rPr>
          <w:rFonts w:ascii="Arial Narrow" w:hAnsi="Arial Narrow" w:cs="Arial"/>
          <w:lang w:val="en-ZA"/>
        </w:rPr>
        <w:t>Non-submission of latest municipal account for the bidding entity or signed lease agreement or an Affidavit (in cases where the bidding entity does not own a property).</w:t>
      </w:r>
    </w:p>
    <w:p w14:paraId="1CD3385F">
      <w:pPr>
        <w:numPr>
          <w:ilvl w:val="0"/>
          <w:numId w:val="3"/>
        </w:numPr>
        <w:autoSpaceDE w:val="0"/>
        <w:autoSpaceDN w:val="0"/>
        <w:adjustRightInd w:val="0"/>
        <w:jc w:val="both"/>
        <w:rPr>
          <w:rFonts w:ascii="Arial Narrow" w:hAnsi="Arial Narrow" w:cs="Arial"/>
          <w:lang w:val="en-ZA"/>
        </w:rPr>
      </w:pPr>
      <w:bookmarkStart w:id="9" w:name="_Hlk147927086"/>
      <w:r>
        <w:rPr>
          <w:rFonts w:ascii="Arial Narrow" w:hAnsi="Arial Narrow" w:cs="Arial"/>
          <w:lang w:val="en-ZA"/>
        </w:rPr>
        <w:t xml:space="preserve">If any municipal rates and taxes or municipal service charges </w:t>
      </w:r>
      <w:r>
        <w:rPr>
          <w:rFonts w:ascii="Arial Narrow" w:hAnsi="Arial Narrow" w:cs="Arial"/>
          <w:b/>
          <w:lang w:val="en-ZA"/>
        </w:rPr>
        <w:t>owed</w:t>
      </w:r>
      <w:r>
        <w:rPr>
          <w:rFonts w:ascii="Arial Narrow" w:hAnsi="Arial Narrow" w:cs="Arial"/>
          <w:lang w:val="en-ZA"/>
        </w:rPr>
        <w:t xml:space="preserve"> by the bidder or any of its directors/members to the municipality or municipal entity, or to any other municipality or municipal entity, </w:t>
      </w:r>
      <w:r>
        <w:rPr>
          <w:rFonts w:ascii="Arial Narrow" w:hAnsi="Arial Narrow" w:cs="Arial"/>
          <w:b/>
          <w:lang w:val="en-ZA"/>
        </w:rPr>
        <w:t>are in arrears</w:t>
      </w:r>
      <w:r>
        <w:rPr>
          <w:rFonts w:ascii="Arial Narrow" w:hAnsi="Arial Narrow" w:cs="Arial"/>
          <w:lang w:val="en-ZA"/>
        </w:rPr>
        <w:t xml:space="preserve"> for </w:t>
      </w:r>
      <w:r>
        <w:rPr>
          <w:rFonts w:ascii="Arial Narrow" w:hAnsi="Arial Narrow" w:cs="Arial"/>
          <w:b/>
          <w:bCs/>
          <w:lang w:val="en-ZA"/>
        </w:rPr>
        <w:t>three months</w:t>
      </w:r>
      <w:r>
        <w:rPr>
          <w:rFonts w:ascii="Arial Narrow" w:hAnsi="Arial Narrow" w:cs="Arial"/>
          <w:lang w:val="en-ZA"/>
        </w:rPr>
        <w:t xml:space="preserve"> </w:t>
      </w:r>
      <w:bookmarkStart w:id="10" w:name="_Hlk147928676"/>
      <w:r>
        <w:rPr>
          <w:rFonts w:ascii="Arial Narrow" w:hAnsi="Arial Narrow" w:cs="Arial"/>
          <w:lang w:val="en-ZA"/>
        </w:rPr>
        <w:t>(</w:t>
      </w:r>
      <w:r>
        <w:rPr>
          <w:rFonts w:ascii="Arial Narrow" w:hAnsi="Arial Narrow" w:cs="Arial"/>
          <w:b/>
          <w:bCs/>
          <w:lang w:val="en-ZA"/>
        </w:rPr>
        <w:t>if the value of the transaction is expected not to exceR10 million (VAT included)</w:t>
      </w:r>
      <w:r>
        <w:rPr>
          <w:rFonts w:ascii="Arial Narrow" w:hAnsi="Arial Narrow" w:cs="Arial"/>
          <w:lang w:val="en-ZA"/>
        </w:rPr>
        <w:t xml:space="preserve"> (unless if the bidder has attached proof of the payment arrangement of the arrears to the bid document as at the closing date of the submission of bids).</w:t>
      </w:r>
      <w:bookmarkEnd w:id="8"/>
      <w:bookmarkEnd w:id="9"/>
      <w:bookmarkEnd w:id="10"/>
    </w:p>
    <w:p w14:paraId="6E265C97">
      <w:pPr>
        <w:numPr>
          <w:ilvl w:val="0"/>
          <w:numId w:val="3"/>
        </w:numPr>
        <w:jc w:val="both"/>
        <w:rPr>
          <w:rFonts w:ascii="Arial Narrow" w:hAnsi="Arial Narrow" w:cs="Arial"/>
          <w:lang w:val="en-ZA"/>
        </w:rPr>
      </w:pPr>
      <w:r>
        <w:rPr>
          <w:rFonts w:ascii="Arial Narrow" w:hAnsi="Arial Narrow" w:cs="Arial"/>
          <w:lang w:val="en-ZA"/>
        </w:rPr>
        <w:t xml:space="preserve">The accounting officer must ensure that irrespective of the procurement process followed, </w:t>
      </w:r>
      <w:r>
        <w:rPr>
          <w:rFonts w:ascii="Arial Narrow" w:hAnsi="Arial Narrow" w:cs="Arial"/>
          <w:b/>
          <w:lang w:val="en-ZA"/>
        </w:rPr>
        <w:t>no</w:t>
      </w:r>
      <w:r>
        <w:rPr>
          <w:rFonts w:ascii="Arial Narrow" w:hAnsi="Arial Narrow" w:cs="Arial"/>
          <w:lang w:val="en-ZA"/>
        </w:rPr>
        <w:t xml:space="preserve"> award may be given to a person –</w:t>
      </w:r>
    </w:p>
    <w:p w14:paraId="50BB0304">
      <w:pPr>
        <w:numPr>
          <w:ilvl w:val="0"/>
          <w:numId w:val="5"/>
        </w:numPr>
        <w:jc w:val="both"/>
        <w:rPr>
          <w:rFonts w:ascii="Arial Narrow" w:hAnsi="Arial Narrow" w:cs="Arial"/>
          <w:lang w:val="en-ZA"/>
        </w:rPr>
      </w:pPr>
      <w:r>
        <w:rPr>
          <w:rFonts w:ascii="Arial Narrow" w:hAnsi="Arial Narrow" w:cs="Arial"/>
          <w:lang w:val="en-ZA"/>
        </w:rPr>
        <w:t>who is in the service of the state, or.</w:t>
      </w:r>
    </w:p>
    <w:p w14:paraId="316F9B87">
      <w:pPr>
        <w:numPr>
          <w:ilvl w:val="0"/>
          <w:numId w:val="5"/>
        </w:numPr>
        <w:jc w:val="both"/>
        <w:rPr>
          <w:rFonts w:ascii="Arial Narrow" w:hAnsi="Arial Narrow" w:cs="Arial"/>
          <w:lang w:val="en-ZA"/>
        </w:rPr>
      </w:pPr>
      <w:r>
        <w:rPr>
          <w:rFonts w:ascii="Arial Narrow" w:hAnsi="Arial Narrow" w:cs="Arial"/>
          <w:lang w:val="en-ZA"/>
        </w:rPr>
        <w:t>if that person is not a natural person, of which any director, manager, principal shareholder or stakeholder, is a person in the service of the state; or;</w:t>
      </w:r>
    </w:p>
    <w:p w14:paraId="21AE532D">
      <w:pPr>
        <w:numPr>
          <w:ilvl w:val="0"/>
          <w:numId w:val="5"/>
        </w:numPr>
        <w:jc w:val="both"/>
        <w:rPr>
          <w:rFonts w:ascii="Arial Narrow" w:hAnsi="Arial Narrow" w:cs="Arial"/>
          <w:lang w:val="en-ZA"/>
        </w:rPr>
      </w:pPr>
      <w:r>
        <w:rPr>
          <w:rFonts w:ascii="Arial Narrow" w:hAnsi="Arial Narrow" w:cs="Arial"/>
          <w:lang w:val="en-ZA"/>
        </w:rPr>
        <w:t>who is an advisor or consultant contracted with the municipality in respect of a contract that would cause a conflict of interest.</w:t>
      </w:r>
    </w:p>
    <w:p w14:paraId="37B9A39D">
      <w:pPr>
        <w:numPr>
          <w:ilvl w:val="0"/>
          <w:numId w:val="3"/>
        </w:numPr>
        <w:jc w:val="both"/>
        <w:rPr>
          <w:rFonts w:ascii="Arial Narrow" w:hAnsi="Arial Narrow" w:cs="Arial"/>
          <w:lang w:val="en-ZA"/>
        </w:rPr>
      </w:pPr>
      <w:r>
        <w:rPr>
          <w:rFonts w:ascii="Arial Narrow" w:hAnsi="Arial Narrow" w:cs="Arial"/>
        </w:rPr>
        <w:t xml:space="preserve">If the bidder is not registered in the required CIDB contractor grading designation _______________ </w:t>
      </w:r>
      <w:r>
        <w:rPr>
          <w:rFonts w:ascii="Arial Narrow" w:hAnsi="Arial Narrow" w:cs="Arial"/>
          <w:color w:val="000000"/>
        </w:rPr>
        <w:t>(category) or higher, if required in this bid documentation.</w:t>
      </w:r>
    </w:p>
    <w:p w14:paraId="67C695B3">
      <w:pPr>
        <w:numPr>
          <w:ilvl w:val="0"/>
          <w:numId w:val="3"/>
        </w:numPr>
        <w:jc w:val="both"/>
        <w:rPr>
          <w:rFonts w:ascii="Arial Narrow" w:hAnsi="Arial Narrow" w:cs="Arial"/>
          <w:color w:val="000000"/>
        </w:rPr>
      </w:pPr>
      <w:r>
        <w:rPr>
          <w:rFonts w:ascii="Arial Narrow" w:hAnsi="Arial Narrow" w:cs="Arial"/>
          <w:lang w:val="en-ZA"/>
        </w:rPr>
        <w:t xml:space="preserve">If the bidder or any of its directors </w:t>
      </w:r>
      <w:r>
        <w:rPr>
          <w:rFonts w:ascii="Arial Narrow" w:hAnsi="Arial Narrow" w:cs="Arial"/>
          <w:b/>
          <w:lang w:val="en-ZA"/>
        </w:rPr>
        <w:t>is listed</w:t>
      </w:r>
      <w:r>
        <w:rPr>
          <w:rFonts w:ascii="Arial Narrow" w:hAnsi="Arial Narrow" w:cs="Arial"/>
          <w:lang w:val="en-ZA"/>
        </w:rPr>
        <w:t xml:space="preserve"> on the Register of Bid Defaulters in terms of the Prevention and Combating of Corrupt Activities Act of 2004 as a person </w:t>
      </w:r>
      <w:r>
        <w:rPr>
          <w:rFonts w:ascii="Arial Narrow" w:hAnsi="Arial Narrow" w:cs="Arial"/>
          <w:b/>
          <w:lang w:val="en-ZA"/>
        </w:rPr>
        <w:t>prohibited</w:t>
      </w:r>
      <w:r>
        <w:rPr>
          <w:rFonts w:ascii="Arial Narrow" w:hAnsi="Arial Narrow" w:cs="Arial"/>
          <w:lang w:val="en-ZA"/>
        </w:rPr>
        <w:t xml:space="preserve"> from doing   business with the public sector.</w:t>
      </w:r>
    </w:p>
    <w:p w14:paraId="4869E1CC">
      <w:pPr>
        <w:numPr>
          <w:ilvl w:val="0"/>
          <w:numId w:val="3"/>
        </w:numPr>
        <w:jc w:val="both"/>
        <w:rPr>
          <w:rFonts w:ascii="Arial Narrow" w:hAnsi="Arial Narrow" w:cs="Arial"/>
          <w:color w:val="000000"/>
        </w:rPr>
      </w:pPr>
      <w:r>
        <w:rPr>
          <w:rFonts w:ascii="Arial Narrow" w:hAnsi="Arial Narrow" w:cs="Arial"/>
          <w:lang w:val="en-ZA"/>
        </w:rPr>
        <w:t xml:space="preserve">If the bidder </w:t>
      </w:r>
      <w:r>
        <w:rPr>
          <w:rFonts w:ascii="Arial Narrow" w:hAnsi="Arial Narrow" w:cs="Arial"/>
          <w:b/>
          <w:lang w:val="en-ZA"/>
        </w:rPr>
        <w:t>has abused</w:t>
      </w:r>
      <w:r>
        <w:rPr>
          <w:rFonts w:ascii="Arial Narrow" w:hAnsi="Arial Narrow" w:cs="Arial"/>
          <w:lang w:val="en-ZA"/>
        </w:rPr>
        <w:t xml:space="preserve"> the COE’s Supply Chain Management System </w:t>
      </w:r>
      <w:r>
        <w:rPr>
          <w:rFonts w:ascii="Arial Narrow" w:hAnsi="Arial Narrow" w:cs="Arial"/>
          <w:b/>
          <w:lang w:val="en-ZA"/>
        </w:rPr>
        <w:t>and</w:t>
      </w:r>
      <w:r>
        <w:rPr>
          <w:rFonts w:ascii="Arial Narrow" w:hAnsi="Arial Narrow" w:cs="Arial"/>
          <w:lang w:val="en-ZA"/>
        </w:rPr>
        <w:t xml:space="preserve"> action was taken in terms of paragraph 38 of the COE SCM Policy.</w:t>
      </w:r>
    </w:p>
    <w:p w14:paraId="21082CEC">
      <w:pPr>
        <w:numPr>
          <w:ilvl w:val="0"/>
          <w:numId w:val="3"/>
        </w:numPr>
        <w:jc w:val="both"/>
        <w:rPr>
          <w:rFonts w:ascii="Arial Narrow" w:hAnsi="Arial Narrow" w:cs="Arial"/>
          <w:color w:val="000000"/>
        </w:rPr>
      </w:pPr>
      <w:r>
        <w:rPr>
          <w:rFonts w:ascii="Arial Narrow" w:hAnsi="Arial Narrow" w:cs="Arial"/>
          <w:lang w:val="en-ZA"/>
        </w:rPr>
        <w:t xml:space="preserve">If the bidder has </w:t>
      </w:r>
      <w:r>
        <w:rPr>
          <w:rFonts w:ascii="Arial Narrow" w:hAnsi="Arial Narrow" w:cs="Arial"/>
          <w:b/>
          <w:lang w:val="en-ZA"/>
        </w:rPr>
        <w:t>failed to submit</w:t>
      </w:r>
      <w:r>
        <w:rPr>
          <w:rFonts w:ascii="Arial Narrow" w:hAnsi="Arial Narrow" w:cs="Arial"/>
          <w:lang w:val="en-ZA"/>
        </w:rPr>
        <w:t xml:space="preserve"> ALL required documents as specified on the bid document.</w:t>
      </w:r>
    </w:p>
    <w:p w14:paraId="51B01D18">
      <w:pPr>
        <w:numPr>
          <w:ilvl w:val="0"/>
          <w:numId w:val="3"/>
        </w:numPr>
        <w:jc w:val="both"/>
        <w:rPr>
          <w:rFonts w:ascii="Arial Narrow" w:hAnsi="Arial Narrow" w:cs="Arial"/>
        </w:rPr>
      </w:pPr>
      <w:r>
        <w:rPr>
          <w:rFonts w:ascii="Arial Narrow" w:hAnsi="Arial Narrow" w:cs="Arial"/>
          <w:lang w:val="en-ZA"/>
        </w:rPr>
        <w:t>No photocopies of certified copies will be allowed.</w:t>
      </w:r>
    </w:p>
    <w:p w14:paraId="6C5906DF">
      <w:pPr>
        <w:numPr>
          <w:ilvl w:val="0"/>
          <w:numId w:val="3"/>
        </w:numPr>
        <w:jc w:val="both"/>
        <w:rPr>
          <w:rFonts w:ascii="Arial Narrow" w:hAnsi="Arial Narrow" w:cs="Arial"/>
        </w:rPr>
      </w:pPr>
      <w:r>
        <w:rPr>
          <w:rFonts w:ascii="Arial Narrow" w:hAnsi="Arial Narrow" w:cs="Arial"/>
          <w:lang w:val="en-ZA"/>
        </w:rPr>
        <w:t>If more than one (1) company quotes and the Director/s are the same Person/s and the companies fail to disclose this in the FORM “C”, the bids will be rejected as a result of Anti-Competitive Behaviour.</w:t>
      </w:r>
    </w:p>
    <w:p w14:paraId="2E697B18">
      <w:pPr>
        <w:numPr>
          <w:ilvl w:val="0"/>
          <w:numId w:val="3"/>
        </w:numPr>
        <w:jc w:val="both"/>
        <w:rPr>
          <w:rFonts w:ascii="Arial Narrow" w:hAnsi="Arial Narrow" w:cs="Arial"/>
        </w:rPr>
      </w:pPr>
      <w:r>
        <w:rPr>
          <w:rFonts w:ascii="Arial Narrow" w:hAnsi="Arial Narrow" w:cs="Arial"/>
          <w:lang w:val="en-ZA"/>
        </w:rPr>
        <w:t xml:space="preserve">If the Bidder fails to achieve the minimum score in terms of the General Criteria. </w:t>
      </w:r>
    </w:p>
    <w:p w14:paraId="1FA418B8">
      <w:pPr>
        <w:numPr>
          <w:ilvl w:val="0"/>
          <w:numId w:val="3"/>
        </w:numPr>
        <w:contextualSpacing/>
        <w:jc w:val="both"/>
        <w:rPr>
          <w:rFonts w:ascii="Arial Narrow" w:hAnsi="Arial Narrow" w:cs="Arial"/>
          <w:b/>
          <w:lang w:val="en-ZA"/>
        </w:rPr>
      </w:pPr>
      <w:bookmarkStart w:id="11" w:name="_Hlk150771209"/>
      <w:r>
        <w:rPr>
          <w:rFonts w:ascii="Arial Narrow" w:hAnsi="Arial Narrow" w:cs="Arial"/>
          <w:lang w:val="en-ZA"/>
        </w:rPr>
        <w:t xml:space="preserve">If the following have not been </w:t>
      </w:r>
      <w:r>
        <w:rPr>
          <w:rFonts w:ascii="Arial Narrow" w:hAnsi="Arial Narrow" w:cs="Arial"/>
          <w:b/>
          <w:lang w:val="en-ZA"/>
        </w:rPr>
        <w:t>fully completed</w:t>
      </w:r>
      <w:r>
        <w:rPr>
          <w:rFonts w:ascii="Arial Narrow" w:hAnsi="Arial Narrow" w:cs="Arial"/>
          <w:lang w:val="en-ZA"/>
        </w:rPr>
        <w:t xml:space="preserve"> and </w:t>
      </w:r>
      <w:r>
        <w:rPr>
          <w:rFonts w:ascii="Arial Narrow" w:hAnsi="Arial Narrow" w:cs="Arial"/>
          <w:b/>
          <w:lang w:val="en-ZA"/>
        </w:rPr>
        <w:t>signed</w:t>
      </w:r>
      <w:r>
        <w:rPr>
          <w:rFonts w:ascii="Arial Narrow" w:hAnsi="Arial Narrow" w:cs="Arial"/>
          <w:lang w:val="en-ZA"/>
        </w:rPr>
        <w:t>:</w:t>
      </w:r>
    </w:p>
    <w:p w14:paraId="75550BE1">
      <w:pPr>
        <w:pStyle w:val="88"/>
        <w:numPr>
          <w:ilvl w:val="0"/>
          <w:numId w:val="6"/>
        </w:numPr>
        <w:jc w:val="both"/>
        <w:rPr>
          <w:rFonts w:ascii="Arial Narrow" w:hAnsi="Arial Narrow" w:cs="Arial"/>
          <w:color w:val="000000"/>
        </w:rPr>
      </w:pPr>
      <w:r>
        <w:rPr>
          <w:rFonts w:ascii="Arial Narrow" w:hAnsi="Arial Narrow"/>
          <w:bCs/>
          <w:lang w:val="en-ZA"/>
        </w:rPr>
        <w:t>FORM “F”</w:t>
      </w:r>
      <w:r>
        <w:rPr>
          <w:rFonts w:ascii="Arial Narrow" w:hAnsi="Arial Narrow"/>
          <w:bCs/>
          <w:lang w:val="en-ZA"/>
        </w:rPr>
        <w:tab/>
      </w:r>
      <w:r>
        <w:rPr>
          <w:rFonts w:ascii="Arial Narrow" w:hAnsi="Arial Narrow"/>
          <w:bCs/>
          <w:lang w:val="en-ZA"/>
        </w:rPr>
        <w:t>- Declaration for municipal accounts.</w:t>
      </w:r>
    </w:p>
    <w:p w14:paraId="5AB5AA0D">
      <w:pPr>
        <w:pStyle w:val="88"/>
        <w:numPr>
          <w:ilvl w:val="0"/>
          <w:numId w:val="6"/>
        </w:numPr>
        <w:jc w:val="both"/>
        <w:rPr>
          <w:rFonts w:ascii="Arial Narrow" w:hAnsi="Arial Narrow" w:cs="Arial"/>
        </w:rPr>
      </w:pPr>
      <w:r>
        <w:rPr>
          <w:rFonts w:ascii="Arial Narrow" w:hAnsi="Arial Narrow" w:cs="Arial"/>
          <w:lang w:val="en-ZA"/>
        </w:rPr>
        <w:t>FORM “I”   - Schedule of Prices.</w:t>
      </w:r>
      <w:bookmarkEnd w:id="11"/>
    </w:p>
    <w:p w14:paraId="0649A38C">
      <w:pPr>
        <w:autoSpaceDE w:val="0"/>
        <w:autoSpaceDN w:val="0"/>
        <w:adjustRightInd w:val="0"/>
        <w:jc w:val="both"/>
        <w:rPr>
          <w:rFonts w:ascii="Arial Narrow" w:hAnsi="Arial Narrow" w:cs="Arial"/>
          <w:lang w:val="en-ZA"/>
        </w:rPr>
      </w:pPr>
    </w:p>
    <w:p w14:paraId="5213D7C6">
      <w:pPr>
        <w:autoSpaceDE w:val="0"/>
        <w:autoSpaceDN w:val="0"/>
        <w:adjustRightInd w:val="0"/>
        <w:jc w:val="both"/>
        <w:rPr>
          <w:rFonts w:ascii="Arial Narrow" w:hAnsi="Arial Narrow" w:cs="Arial"/>
          <w:b/>
          <w:szCs w:val="22"/>
          <w:u w:val="single"/>
          <w:lang w:val="en-ZA"/>
        </w:rPr>
      </w:pPr>
      <w:r>
        <w:rPr>
          <w:rFonts w:ascii="Arial Narrow" w:hAnsi="Arial Narrow" w:cs="Arial"/>
          <w:b/>
          <w:szCs w:val="22"/>
          <w:u w:val="single"/>
          <w:lang w:val="en-ZA"/>
        </w:rPr>
        <w:t>NOTE:</w:t>
      </w:r>
    </w:p>
    <w:p w14:paraId="5E499D52">
      <w:pPr>
        <w:pStyle w:val="88"/>
        <w:numPr>
          <w:ilvl w:val="0"/>
          <w:numId w:val="7"/>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IN THIS DOCUMENT AND OTHER DOCUMENTS REFERRED TO BUT NOT ATTACHED, THE FOLLOWING WORDS ARE SYNONYMOUS WITH EACH OTHER.</w:t>
      </w:r>
    </w:p>
    <w:p w14:paraId="49253D30">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CLIENT, EMPLOYER, CITY OF EKURHULENI (CoE).</w:t>
      </w:r>
    </w:p>
    <w:p w14:paraId="34A93195">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BID, TENDER AND VARIATIONS THEREOF</w:t>
      </w:r>
    </w:p>
    <w:p w14:paraId="59DFDE1F">
      <w:pPr>
        <w:pStyle w:val="88"/>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JOINT VENTURE / CONSORTIUM</w:t>
      </w:r>
    </w:p>
    <w:p w14:paraId="7C591F8D">
      <w:pPr>
        <w:autoSpaceDE w:val="0"/>
        <w:autoSpaceDN w:val="0"/>
        <w:adjustRightInd w:val="0"/>
        <w:ind w:left="570"/>
        <w:jc w:val="both"/>
        <w:rPr>
          <w:rFonts w:ascii="Arial Narrow" w:hAnsi="Arial Narrow" w:cs="Arial"/>
          <w:sz w:val="22"/>
          <w:szCs w:val="22"/>
          <w:lang w:val="en-ZA"/>
        </w:rPr>
      </w:pPr>
    </w:p>
    <w:p w14:paraId="021C71B1">
      <w:pPr>
        <w:pStyle w:val="88"/>
        <w:numPr>
          <w:ilvl w:val="0"/>
          <w:numId w:val="7"/>
        </w:numPr>
        <w:jc w:val="both"/>
        <w:rPr>
          <w:rFonts w:ascii="Arial Narrow" w:hAnsi="Arial Narrow" w:cs="Arial"/>
          <w:color w:val="000000"/>
          <w:sz w:val="22"/>
          <w:szCs w:val="22"/>
          <w:lang w:val="en-ZA"/>
        </w:rPr>
      </w:pPr>
      <w:r>
        <w:rPr>
          <w:rFonts w:ascii="Arial Narrow" w:hAnsi="Arial Narrow" w:cs="Arial"/>
          <w:b/>
          <w:sz w:val="22"/>
          <w:szCs w:val="22"/>
          <w:lang w:val="en-ZA"/>
        </w:rPr>
        <w:t xml:space="preserve">Very important notice: </w:t>
      </w:r>
      <w:r>
        <w:rPr>
          <w:rFonts w:ascii="Arial Narrow" w:hAnsi="Arial Narrow" w:cs="Arial"/>
          <w:sz w:val="22"/>
          <w:szCs w:val="22"/>
          <w:lang w:val="en-ZA"/>
        </w:rPr>
        <w:t xml:space="preserve">Bidders must note </w:t>
      </w:r>
      <w:r>
        <w:rPr>
          <w:rFonts w:ascii="Arial Narrow" w:hAnsi="Arial Narrow" w:cs="Arial"/>
          <w:color w:val="000000"/>
          <w:sz w:val="22"/>
          <w:szCs w:val="22"/>
          <w:lang w:val="en-ZA"/>
        </w:rPr>
        <w:t xml:space="preserve">that only information filled in at the spaces provided therefore in the bid document will be considered for evaluation purposes unless additional space is required and then only if the location of the additional information in the attachments is properly referred to by page number and section heading. Information supplied anywhere else will be disregarded </w:t>
      </w:r>
      <w:r>
        <w:rPr>
          <w:rFonts w:ascii="Arial Narrow" w:hAnsi="Arial Narrow" w:cs="Arial"/>
          <w:sz w:val="22"/>
          <w:szCs w:val="22"/>
          <w:lang w:val="en-ZA"/>
        </w:rPr>
        <w:t xml:space="preserve">which </w:t>
      </w:r>
      <w:r>
        <w:rPr>
          <w:rFonts w:ascii="Arial Narrow" w:hAnsi="Arial Narrow" w:cs="Arial"/>
          <w:b/>
          <w:sz w:val="22"/>
          <w:szCs w:val="22"/>
          <w:lang w:val="en-ZA"/>
        </w:rPr>
        <w:t>may</w:t>
      </w:r>
      <w:r>
        <w:rPr>
          <w:rFonts w:ascii="Arial Narrow" w:hAnsi="Arial Narrow" w:cs="Arial"/>
          <w:sz w:val="22"/>
          <w:szCs w:val="22"/>
          <w:lang w:val="en-ZA"/>
        </w:rPr>
        <w:t xml:space="preserve"> lead</w:t>
      </w:r>
      <w:r>
        <w:rPr>
          <w:rFonts w:ascii="Arial Narrow" w:hAnsi="Arial Narrow" w:cs="Arial"/>
          <w:color w:val="000000"/>
          <w:sz w:val="22"/>
          <w:szCs w:val="22"/>
          <w:lang w:val="en-ZA"/>
        </w:rPr>
        <w:t xml:space="preserve"> to the rejection of the bid.</w:t>
      </w:r>
    </w:p>
    <w:p w14:paraId="18424462">
      <w:pPr>
        <w:jc w:val="both"/>
        <w:rPr>
          <w:rFonts w:ascii="Arial Narrow" w:hAnsi="Arial Narrow" w:cs="Arial"/>
          <w:color w:val="000000"/>
          <w:sz w:val="22"/>
          <w:szCs w:val="22"/>
          <w:lang w:val="en-ZA"/>
        </w:rPr>
      </w:pPr>
    </w:p>
    <w:p w14:paraId="4146161B">
      <w:pPr>
        <w:pStyle w:val="88"/>
        <w:numPr>
          <w:ilvl w:val="0"/>
          <w:numId w:val="7"/>
        </w:numPr>
        <w:jc w:val="both"/>
        <w:rPr>
          <w:rFonts w:ascii="Arial Narrow" w:hAnsi="Arial Narrow" w:cs="Arial"/>
          <w:sz w:val="22"/>
          <w:szCs w:val="22"/>
          <w:lang w:val="en-ZA"/>
        </w:rPr>
      </w:pPr>
      <w:r>
        <w:rPr>
          <w:rFonts w:ascii="Arial Narrow" w:hAnsi="Arial Narrow" w:cs="Arial"/>
          <w:b/>
          <w:color w:val="000000"/>
          <w:sz w:val="22"/>
          <w:szCs w:val="22"/>
          <w:lang w:val="en-ZA"/>
        </w:rPr>
        <w:t>The attachment or inclusion of information not specifically asked for is not desirable and lead to delays in the awarding of bids. This includes Company Profiles and CV’s if not specifically requested.</w:t>
      </w:r>
    </w:p>
    <w:p w14:paraId="38CAE49F">
      <w:pPr>
        <w:jc w:val="both"/>
        <w:rPr>
          <w:rFonts w:ascii="Arial Narrow" w:hAnsi="Arial Narrow" w:cs="Arial"/>
          <w:b/>
          <w:sz w:val="32"/>
          <w:szCs w:val="32"/>
          <w:lang w:val="en-ZA"/>
        </w:rPr>
      </w:pPr>
    </w:p>
    <w:p w14:paraId="5AB1874B">
      <w:pPr>
        <w:jc w:val="both"/>
        <w:rPr>
          <w:rFonts w:ascii="Arial Narrow" w:hAnsi="Arial Narrow" w:cs="Arial"/>
          <w:b/>
          <w:color w:val="000000"/>
          <w:sz w:val="22"/>
          <w:szCs w:val="22"/>
          <w:lang w:val="en-ZA"/>
        </w:rPr>
      </w:pPr>
      <w:r>
        <w:rPr>
          <w:rFonts w:ascii="Arial Narrow" w:hAnsi="Arial Narrow" w:cs="Arial"/>
          <w:b/>
          <w:color w:val="000000"/>
          <w:sz w:val="22"/>
          <w:szCs w:val="22"/>
          <w:lang w:val="en-ZA"/>
        </w:rPr>
        <w:t xml:space="preserve">PLEASE NOTE POSSIBLE AMENDMENTS/ADDENDUM MAY BE ADVERTISED ON THE CoE WEBSITE. </w:t>
      </w:r>
    </w:p>
    <w:p w14:paraId="67A038C9">
      <w:pPr>
        <w:jc w:val="both"/>
        <w:rPr>
          <w:rFonts w:ascii="Arial Narrow" w:hAnsi="Arial Narrow" w:cs="Arial"/>
          <w:b/>
          <w:color w:val="000000"/>
          <w:sz w:val="22"/>
          <w:szCs w:val="22"/>
          <w:lang w:val="en-ZA"/>
        </w:rPr>
      </w:pPr>
      <w:r>
        <w:rPr>
          <w:rFonts w:ascii="Arial Narrow" w:hAnsi="Arial Narrow" w:cs="Arial"/>
          <w:b/>
          <w:color w:val="000000"/>
          <w:sz w:val="22"/>
          <w:szCs w:val="22"/>
          <w:lang w:val="en-ZA"/>
        </w:rPr>
        <w:t>IT REMAINS THE RESPONSIBILITY OF THE BIDDER TO CHECK THE COE WEBSITE DAILY AND TO RAISE ANY ENQUIRIES REGARDING THE BID TO THE RELEVANT CONTACT PERSON BEFORE THE CLOSING DATE. NO COMMUNICATION WILL BE ALLOWED AFTER THE CLOSING OF THE BID</w:t>
      </w:r>
    </w:p>
    <w:p w14:paraId="08AF707B">
      <w:pPr>
        <w:spacing w:after="60"/>
        <w:jc w:val="both"/>
        <w:rPr>
          <w:rFonts w:ascii="Arial Narrow" w:hAnsi="Arial Narrow" w:cs="Arial"/>
          <w:b/>
          <w:color w:val="000000"/>
          <w:sz w:val="22"/>
          <w:szCs w:val="22"/>
          <w:lang w:val="en-ZA"/>
        </w:rPr>
      </w:pPr>
    </w:p>
    <w:p w14:paraId="4D7AE305">
      <w:pPr>
        <w:jc w:val="both"/>
        <w:rPr>
          <w:rFonts w:ascii="Arial Narrow" w:hAnsi="Arial Narrow" w:cs="Arial"/>
          <w:b/>
          <w:color w:val="000000"/>
          <w:sz w:val="22"/>
          <w:szCs w:val="22"/>
        </w:rPr>
      </w:pPr>
      <w:r>
        <w:rPr>
          <w:rFonts w:ascii="Arial Narrow" w:hAnsi="Arial Narrow" w:cs="Arial"/>
          <w:b/>
          <w:color w:val="000000"/>
          <w:sz w:val="22"/>
          <w:szCs w:val="22"/>
        </w:rPr>
        <w:t>PLEASE NOTE THAT ALL BID DOCUMENTS ARE AVAILABLE FOR DOWNLOAD ON OUR WEBSITE FOR FREE IN ANY COLOUR PAPER.</w:t>
      </w:r>
    </w:p>
    <w:p w14:paraId="7E640377">
      <w:pPr>
        <w:jc w:val="both"/>
        <w:rPr>
          <w:rFonts w:ascii="Arial" w:hAnsi="Arial" w:cs="Arial"/>
          <w:b/>
          <w:color w:val="000000"/>
          <w:sz w:val="22"/>
          <w:szCs w:val="22"/>
        </w:rPr>
      </w:pPr>
      <w:bookmarkStart w:id="12" w:name="_Hlk126315442"/>
    </w:p>
    <w:p w14:paraId="5DE5E577">
      <w:pPr>
        <w:jc w:val="both"/>
        <w:rPr>
          <w:rFonts w:ascii="Arial" w:hAnsi="Arial" w:cs="Arial"/>
          <w:b/>
          <w:color w:val="000000"/>
          <w:sz w:val="22"/>
          <w:szCs w:val="22"/>
        </w:rPr>
      </w:pPr>
    </w:p>
    <w:p w14:paraId="57A0DC2C">
      <w:pPr>
        <w:jc w:val="both"/>
        <w:rPr>
          <w:rFonts w:ascii="Arial Narrow" w:hAnsi="Arial Narrow" w:cs="Arial"/>
          <w:b/>
          <w:bCs/>
          <w:sz w:val="22"/>
          <w:szCs w:val="22"/>
        </w:rPr>
      </w:pPr>
    </w:p>
    <w:p w14:paraId="512B6AEF">
      <w:pPr>
        <w:jc w:val="both"/>
        <w:rPr>
          <w:rFonts w:ascii="Arial Narrow" w:hAnsi="Arial Narrow" w:cs="Arial"/>
          <w:b/>
          <w:bCs/>
          <w:sz w:val="22"/>
          <w:szCs w:val="22"/>
        </w:rPr>
      </w:pPr>
      <w:r>
        <w:rPr>
          <w:rFonts w:ascii="Arial Narrow" w:hAnsi="Arial Narrow" w:cs="Arial"/>
          <w:b/>
          <w:bCs/>
          <w:sz w:val="22"/>
          <w:szCs w:val="22"/>
        </w:rPr>
        <w:t>ADVERTISED IN:     COE WEBSITE AND NOTICE BOARD</w:t>
      </w:r>
    </w:p>
    <w:p w14:paraId="09B242B2">
      <w:pPr>
        <w:jc w:val="both"/>
        <w:rPr>
          <w:rFonts w:ascii="Arial Narrow" w:hAnsi="Arial Narrow" w:cs="Arial"/>
          <w:b/>
          <w:bCs/>
          <w:sz w:val="22"/>
          <w:szCs w:val="22"/>
        </w:rPr>
      </w:pPr>
      <w:r>
        <w:rPr>
          <w:rFonts w:ascii="Arial Narrow" w:hAnsi="Arial Narrow" w:cs="Arial"/>
          <w:b/>
          <w:bCs/>
          <w:sz w:val="22"/>
          <w:szCs w:val="22"/>
        </w:rPr>
        <w:t xml:space="preserve">PUBLISHING DATE:   </w:t>
      </w:r>
      <w:r>
        <w:rPr>
          <w:rFonts w:hint="default" w:ascii="Arial Narrow" w:hAnsi="Arial Narrow" w:cs="Arial"/>
          <w:b/>
          <w:bCs/>
          <w:sz w:val="22"/>
          <w:szCs w:val="22"/>
          <w:lang w:val="en-ZA"/>
        </w:rPr>
        <w:t>03 August</w:t>
      </w:r>
      <w:r>
        <w:rPr>
          <w:rFonts w:ascii="Arial Narrow" w:hAnsi="Arial Narrow" w:cs="Arial"/>
          <w:b/>
          <w:bCs/>
          <w:sz w:val="22"/>
          <w:szCs w:val="22"/>
          <w:highlight w:val="yellow"/>
          <w:lang w:val="en-ZA"/>
        </w:rPr>
        <w:t xml:space="preserve"> 2026</w:t>
      </w:r>
    </w:p>
    <w:p w14:paraId="16B56169">
      <w:pPr>
        <w:keepNext/>
        <w:jc w:val="center"/>
        <w:outlineLvl w:val="0"/>
        <w:rPr>
          <w:rFonts w:ascii="Arial Narrow" w:hAnsi="Arial Narrow" w:cs="Arial"/>
          <w:b/>
          <w:sz w:val="22"/>
          <w:szCs w:val="22"/>
        </w:rPr>
      </w:pPr>
      <w:r>
        <w:rPr>
          <w:rFonts w:ascii="Arial Narrow" w:hAnsi="Arial Narrow" w:cs="Arial"/>
          <w:b/>
          <w:sz w:val="22"/>
          <w:szCs w:val="22"/>
        </w:rPr>
        <w:t xml:space="preserve">CITY OF EKURHULENI </w:t>
      </w:r>
    </w:p>
    <w:p w14:paraId="4766BC35">
      <w:pPr>
        <w:jc w:val="both"/>
        <w:rPr>
          <w:rFonts w:ascii="Arial Narrow" w:hAnsi="Arial Narrow" w:cs="Arial"/>
          <w:sz w:val="22"/>
          <w:szCs w:val="22"/>
        </w:rPr>
      </w:pPr>
      <w:r>
        <w:rPr>
          <w:rFonts w:ascii="Arial Narrow" w:hAnsi="Arial Narrow" w:cs="Arial"/>
          <w:sz w:val="22"/>
          <w:szCs w:val="22"/>
        </w:rPr>
        <w:t>Bids are hereby invited for the following:</w:t>
      </w:r>
    </w:p>
    <w:p w14:paraId="4B4F0689">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lang w:val="en-ZA"/>
        </w:rPr>
      </w:pPr>
      <w:r>
        <w:rPr>
          <w:rFonts w:ascii="Arial Narrow" w:hAnsi="Arial Narrow" w:cs="Arial"/>
          <w:b/>
          <w:bCs/>
          <w:sz w:val="22"/>
          <w:szCs w:val="22"/>
          <w:lang w:val="en-ZA"/>
        </w:rPr>
        <w:t>Department:</w:t>
      </w:r>
      <w:r>
        <w:rPr>
          <w:rFonts w:ascii="Arial Narrow" w:hAnsi="Arial Narrow" w:cs="Arial"/>
          <w:sz w:val="22"/>
          <w:szCs w:val="22"/>
          <w:lang w:val="en-ZA"/>
        </w:rPr>
        <w:t xml:space="preserve"> Strategy and Corporate Planning</w:t>
      </w:r>
    </w:p>
    <w:p w14:paraId="31BA81F9">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lang w:val="en-ZA"/>
        </w:rPr>
      </w:pPr>
      <w:r>
        <w:rPr>
          <w:rFonts w:ascii="Arial Narrow" w:hAnsi="Arial Narrow" w:cs="Arial"/>
          <w:b/>
          <w:bCs/>
          <w:sz w:val="22"/>
          <w:szCs w:val="22"/>
          <w:highlight w:val="yellow"/>
          <w:lang w:val="en-ZA"/>
        </w:rPr>
        <w:t>Section:</w:t>
      </w:r>
      <w:r>
        <w:rPr>
          <w:rFonts w:ascii="Arial Narrow" w:hAnsi="Arial Narrow" w:cs="Arial"/>
          <w:sz w:val="20"/>
          <w:szCs w:val="20"/>
          <w:highlight w:val="yellow"/>
          <w:lang w:val="en-ZA"/>
        </w:rPr>
        <w:t xml:space="preserve">    </w:t>
      </w:r>
      <w:r>
        <w:rPr>
          <w:rFonts w:ascii="Arial Narrow" w:hAnsi="Arial Narrow" w:cs="Arial"/>
          <w:sz w:val="20"/>
          <w:szCs w:val="20"/>
          <w:lang w:val="en-ZA"/>
        </w:rPr>
        <w:t>Organizational Performance Monitoring and Evaluation</w:t>
      </w:r>
    </w:p>
    <w:p w14:paraId="5B18FCE1">
      <w:pPr>
        <w:jc w:val="both"/>
        <w:rPr>
          <w:rFonts w:ascii="Arial Narrow" w:hAnsi="Arial Narrow" w:cs="Arial"/>
          <w:sz w:val="22"/>
          <w:szCs w:val="22"/>
        </w:rPr>
      </w:pPr>
    </w:p>
    <w:tbl>
      <w:tblPr>
        <w:tblStyle w:val="12"/>
        <w:tblW w:w="8846" w:type="dxa"/>
        <w:tblInd w:w="-142" w:type="dxa"/>
        <w:tblLayout w:type="autofit"/>
        <w:tblCellMar>
          <w:top w:w="0" w:type="dxa"/>
          <w:left w:w="108" w:type="dxa"/>
          <w:bottom w:w="0" w:type="dxa"/>
          <w:right w:w="108" w:type="dxa"/>
        </w:tblCellMar>
      </w:tblPr>
      <w:tblGrid>
        <w:gridCol w:w="1813"/>
        <w:gridCol w:w="5025"/>
        <w:gridCol w:w="2008"/>
      </w:tblGrid>
      <w:tr w14:paraId="1CBB5655">
        <w:tblPrEx>
          <w:tblCellMar>
            <w:top w:w="0" w:type="dxa"/>
            <w:left w:w="108" w:type="dxa"/>
            <w:bottom w:w="0" w:type="dxa"/>
            <w:right w:w="108" w:type="dxa"/>
          </w:tblCellMar>
        </w:tblPrEx>
        <w:trPr>
          <w:trHeight w:val="1642" w:hRule="atLeast"/>
        </w:trPr>
        <w:tc>
          <w:tcPr>
            <w:tcW w:w="1813" w:type="dxa"/>
            <w:tcBorders>
              <w:top w:val="single" w:color="auto" w:sz="4" w:space="0"/>
              <w:left w:val="single" w:color="auto" w:sz="4" w:space="0"/>
              <w:bottom w:val="single" w:color="auto" w:sz="4" w:space="0"/>
              <w:right w:val="single" w:color="auto" w:sz="4" w:space="0"/>
            </w:tcBorders>
          </w:tcPr>
          <w:p w14:paraId="68AA3241">
            <w:pPr>
              <w:keepNext w:val="0"/>
              <w:keepLines w:val="0"/>
              <w:widowControl/>
              <w:suppressLineNumbers w:val="0"/>
              <w:spacing w:before="0" w:beforeAutospacing="0" w:after="160" w:afterAutospacing="0" w:line="256" w:lineRule="auto"/>
              <w:ind w:left="0" w:right="0"/>
              <w:jc w:val="both"/>
              <w:rPr>
                <w:rFonts w:hint="eastAsia"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QUOTATION NO:</w:t>
            </w:r>
          </w:p>
          <w:p w14:paraId="6456E4B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uppressAutoHyphens/>
              <w:spacing w:before="0" w:beforeAutospacing="0" w:after="160" w:afterAutospacing="0" w:line="276" w:lineRule="auto"/>
              <w:ind w:left="0" w:right="0"/>
              <w:jc w:val="both"/>
              <w:rPr>
                <w:rFonts w:hint="eastAsia" w:ascii="Arial Narrow" w:hAnsi="Arial Narrow" w:cs="Arial"/>
                <w:b/>
                <w:color w:val="000000"/>
                <w:kern w:val="2"/>
                <w:sz w:val="22"/>
                <w:szCs w:val="22"/>
                <w:lang w:val="en-ZA" w:eastAsia="zh-CN"/>
              </w:rPr>
            </w:pPr>
            <w:r>
              <w:rPr>
                <w:rFonts w:hint="eastAsia" w:ascii="Arial Narrow" w:hAnsi="Arial Narrow" w:cs="Arial"/>
                <w:b/>
                <w:color w:val="000000"/>
                <w:kern w:val="2"/>
                <w:sz w:val="22"/>
                <w:szCs w:val="22"/>
                <w:lang w:val="en-ZA" w:eastAsia="zh-CN"/>
              </w:rPr>
              <w:t>GEQ.S&amp;CP.07.03</w:t>
            </w:r>
          </w:p>
        </w:tc>
        <w:tc>
          <w:tcPr>
            <w:tcW w:w="5025" w:type="dxa"/>
            <w:tcBorders>
              <w:top w:val="single" w:color="auto" w:sz="4" w:space="0"/>
              <w:left w:val="single" w:color="auto" w:sz="4" w:space="0"/>
              <w:bottom w:val="single" w:color="auto" w:sz="4" w:space="0"/>
              <w:right w:val="single" w:color="auto" w:sz="4" w:space="0"/>
            </w:tcBorders>
          </w:tcPr>
          <w:p w14:paraId="749233E6">
            <w:pPr>
              <w:keepNext w:val="0"/>
              <w:keepLines w:val="0"/>
              <w:widowControl/>
              <w:suppressLineNumbers w:val="0"/>
              <w:spacing w:before="0" w:beforeAutospacing="0" w:after="160" w:afterAutospacing="0" w:line="256" w:lineRule="auto"/>
              <w:ind w:left="0" w:right="0"/>
              <w:jc w:val="both"/>
              <w:rPr>
                <w:rFonts w:hint="eastAsia"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DESCRIPTION:</w:t>
            </w:r>
          </w:p>
          <w:p w14:paraId="2919BE3E">
            <w:pPr>
              <w:keepNext w:val="0"/>
              <w:keepLines w:val="0"/>
              <w:widowControl/>
              <w:suppressLineNumbers w:val="0"/>
              <w:spacing w:before="0" w:beforeAutospacing="0" w:after="160" w:afterAutospacing="0" w:line="276" w:lineRule="auto"/>
              <w:ind w:left="0" w:right="0"/>
              <w:rPr>
                <w:rFonts w:hint="eastAsia" w:ascii="Arial Narrow" w:hAnsi="Arial Narrow" w:cs="Arial"/>
                <w:bCs/>
                <w:kern w:val="2"/>
                <w:sz w:val="21"/>
                <w:szCs w:val="21"/>
              </w:rPr>
            </w:pPr>
            <w:r>
              <w:rPr>
                <w:rFonts w:hint="eastAsia" w:ascii="Arial Narrow" w:hAnsi="Arial Narrow" w:cs="Arial Narrow"/>
                <w:b/>
                <w:color w:val="000000"/>
                <w:kern w:val="2"/>
                <w:sz w:val="21"/>
                <w:szCs w:val="21"/>
                <w:lang w:eastAsia="zh-CN"/>
              </w:rPr>
              <w:t xml:space="preserve">REQUEST TO APPOINT  SERVICE PROVIDERS TO PREPARE AND PRODUCE AN EDITED VERSION OF THE CITY OF EKURHULENI 2025/2026 ANNAUAL REPORT </w:t>
            </w:r>
            <w:r>
              <w:rPr>
                <w:rFonts w:hint="eastAsia" w:ascii="Arial Narrow" w:hAnsi="Arial Narrow" w:cs="Arial Narrow"/>
                <w:b/>
                <w:kern w:val="2"/>
                <w:sz w:val="21"/>
                <w:szCs w:val="21"/>
                <w:lang w:val="en-ZA"/>
              </w:rPr>
              <w:t xml:space="preserve"> AS PER SPECIFICATIONS</w:t>
            </w:r>
          </w:p>
          <w:p w14:paraId="27DDE775">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w:kern w:val="2"/>
                <w:szCs w:val="22"/>
                <w:highlight w:val="yellow"/>
              </w:rPr>
            </w:pPr>
          </w:p>
        </w:tc>
        <w:tc>
          <w:tcPr>
            <w:tcW w:w="2008" w:type="dxa"/>
            <w:tcBorders>
              <w:top w:val="single" w:color="auto" w:sz="4" w:space="0"/>
              <w:left w:val="single" w:color="auto" w:sz="4" w:space="0"/>
              <w:bottom w:val="single" w:color="auto" w:sz="4" w:space="0"/>
              <w:right w:val="single" w:color="auto" w:sz="4" w:space="0"/>
            </w:tcBorders>
          </w:tcPr>
          <w:p w14:paraId="0705325F">
            <w:pPr>
              <w:keepNext w:val="0"/>
              <w:keepLines w:val="0"/>
              <w:widowControl/>
              <w:suppressLineNumbers w:val="0"/>
              <w:spacing w:before="0" w:beforeAutospacing="0" w:after="160" w:afterAutospacing="0" w:line="256" w:lineRule="auto"/>
              <w:ind w:left="0" w:right="0"/>
              <w:jc w:val="both"/>
              <w:rPr>
                <w:rFonts w:hint="eastAsia" w:ascii="Arial Narrow" w:hAnsi="Arial Narrow" w:eastAsia="Calibri" w:cs="Arial"/>
                <w:b/>
                <w:kern w:val="2"/>
                <w:sz w:val="22"/>
                <w:szCs w:val="22"/>
                <w:u w:val="single"/>
              </w:rPr>
            </w:pPr>
            <w:r>
              <w:rPr>
                <w:rFonts w:hint="eastAsia" w:ascii="Arial Narrow" w:hAnsi="Arial Narrow" w:eastAsia="Calibri" w:cs="Arial"/>
                <w:b/>
                <w:kern w:val="2"/>
                <w:sz w:val="22"/>
                <w:szCs w:val="22"/>
                <w:u w:val="single"/>
              </w:rPr>
              <w:t>CLOSING DATE:</w:t>
            </w:r>
          </w:p>
          <w:p w14:paraId="6D6A2932">
            <w:pPr>
              <w:keepNext w:val="0"/>
              <w:keepLines w:val="0"/>
              <w:widowControl/>
              <w:suppressLineNumbers w:val="0"/>
              <w:spacing w:before="0" w:beforeAutospacing="0" w:after="160" w:afterAutospacing="0" w:line="256" w:lineRule="auto"/>
              <w:ind w:left="0" w:right="0"/>
              <w:jc w:val="both"/>
              <w:rPr>
                <w:rFonts w:hint="default" w:ascii="Arial Narrow" w:hAnsi="Arial Narrow" w:eastAsia="Calibri" w:cs="Arial"/>
                <w:b/>
                <w:kern w:val="2"/>
                <w:sz w:val="18"/>
                <w:szCs w:val="18"/>
                <w:lang w:val="en-ZA"/>
              </w:rPr>
            </w:pPr>
            <w:r>
              <w:rPr>
                <w:rFonts w:hint="default" w:ascii="Arial Narrow" w:hAnsi="Arial Narrow" w:eastAsia="Calibri" w:cs="Arial"/>
                <w:b/>
                <w:kern w:val="2"/>
                <w:sz w:val="22"/>
                <w:szCs w:val="22"/>
                <w:lang w:val="en-ZA"/>
              </w:rPr>
              <w:t>12 August 2026</w:t>
            </w:r>
          </w:p>
        </w:tc>
      </w:tr>
    </w:tbl>
    <w:p w14:paraId="59EBB566">
      <w:pPr>
        <w:jc w:val="both"/>
        <w:rPr>
          <w:rFonts w:ascii="Arial Narrow" w:hAnsi="Arial Narrow" w:cs="Arial"/>
          <w:b/>
          <w:bCs/>
          <w:sz w:val="22"/>
          <w:szCs w:val="22"/>
        </w:rPr>
      </w:pPr>
      <w:r>
        <w:rPr>
          <w:rFonts w:ascii="Arial Narrow" w:hAnsi="Arial Narrow" w:cs="Arial"/>
          <w:b/>
          <w:bCs/>
          <w:sz w:val="22"/>
          <w:szCs w:val="22"/>
        </w:rPr>
        <w:t xml:space="preserve">Bidders must note that this bid may be awarded to more than one bidder. </w:t>
      </w:r>
    </w:p>
    <w:p w14:paraId="429ADE93">
      <w:pPr>
        <w:jc w:val="both"/>
        <w:rPr>
          <w:rFonts w:ascii="Arial Narrow" w:hAnsi="Arial Narrow" w:cs="Arial"/>
          <w:b/>
          <w:bCs/>
          <w:sz w:val="22"/>
          <w:szCs w:val="22"/>
        </w:rPr>
      </w:pPr>
    </w:p>
    <w:p w14:paraId="4A59830C">
      <w:pPr>
        <w:jc w:val="both"/>
        <w:rPr>
          <w:rFonts w:ascii="Arial Narrow" w:hAnsi="Arial Narrow" w:cs="Arial"/>
          <w:b/>
          <w:sz w:val="22"/>
          <w:szCs w:val="22"/>
        </w:rPr>
      </w:pPr>
      <w:r>
        <w:rPr>
          <w:rFonts w:ascii="Arial Narrow" w:hAnsi="Arial Narrow" w:cs="Arial"/>
          <w:sz w:val="22"/>
          <w:szCs w:val="22"/>
        </w:rPr>
        <w:t xml:space="preserve">Acceptable bids will be evaluated by using a system that awards points based on </w:t>
      </w:r>
      <w:r>
        <w:rPr>
          <w:rFonts w:ascii="Arial Narrow" w:hAnsi="Arial Narrow" w:cs="Arial"/>
          <w:b/>
          <w:color w:val="FF0000"/>
          <w:sz w:val="22"/>
          <w:szCs w:val="22"/>
        </w:rPr>
        <w:t>80</w:t>
      </w:r>
      <w:r>
        <w:rPr>
          <w:rFonts w:ascii="Arial Narrow" w:hAnsi="Arial Narrow" w:cs="Arial"/>
          <w:b/>
          <w:sz w:val="22"/>
          <w:szCs w:val="22"/>
        </w:rPr>
        <w:t xml:space="preserve"> points</w:t>
      </w:r>
      <w:r>
        <w:rPr>
          <w:rFonts w:ascii="Arial Narrow" w:hAnsi="Arial Narrow" w:cs="Arial"/>
          <w:sz w:val="22"/>
          <w:szCs w:val="22"/>
        </w:rPr>
        <w:t xml:space="preserve"> for bid price and a maximum of </w:t>
      </w:r>
      <w:r>
        <w:rPr>
          <w:rFonts w:ascii="Arial Narrow" w:hAnsi="Arial Narrow" w:cs="Arial"/>
          <w:b/>
          <w:color w:val="FF0000"/>
          <w:sz w:val="22"/>
          <w:szCs w:val="22"/>
        </w:rPr>
        <w:t xml:space="preserve">20 </w:t>
      </w:r>
      <w:r>
        <w:rPr>
          <w:rFonts w:ascii="Arial Narrow" w:hAnsi="Arial Narrow" w:cs="Arial"/>
          <w:b/>
          <w:sz w:val="22"/>
          <w:szCs w:val="22"/>
        </w:rPr>
        <w:t>points</w:t>
      </w:r>
      <w:r>
        <w:rPr>
          <w:rFonts w:ascii="Arial Narrow" w:hAnsi="Arial Narrow" w:cs="Arial"/>
          <w:sz w:val="22"/>
          <w:szCs w:val="22"/>
        </w:rPr>
        <w:t xml:space="preserve"> for SPECIFIC GOAL/S</w:t>
      </w:r>
      <w:r>
        <w:rPr>
          <w:rFonts w:ascii="Arial Narrow" w:hAnsi="Arial Narrow" w:cs="Arial"/>
          <w:b/>
          <w:sz w:val="22"/>
          <w:szCs w:val="22"/>
        </w:rPr>
        <w:t>.</w:t>
      </w:r>
    </w:p>
    <w:p w14:paraId="67052E6F">
      <w:pPr>
        <w:jc w:val="both"/>
        <w:rPr>
          <w:rFonts w:ascii="Arial Narrow" w:hAnsi="Arial Narrow" w:cs="Arial"/>
          <w:sz w:val="22"/>
          <w:szCs w:val="22"/>
        </w:rPr>
      </w:pPr>
      <w:r>
        <w:rPr>
          <w:rFonts w:ascii="Arial Narrow" w:hAnsi="Arial Narrow" w:cs="Arial"/>
          <w:sz w:val="22"/>
          <w:szCs w:val="22"/>
        </w:rPr>
        <w:t>Tax compliance will be dealt with in terms of MFMA Circular No. 90</w:t>
      </w:r>
    </w:p>
    <w:p w14:paraId="4CD358AD">
      <w:pPr>
        <w:jc w:val="both"/>
        <w:rPr>
          <w:rFonts w:ascii="Arial Narrow" w:hAnsi="Arial Narrow" w:cs="Arial"/>
          <w:b/>
          <w:sz w:val="22"/>
          <w:szCs w:val="22"/>
          <w:lang w:val="zh-CN" w:eastAsia="zh-CN"/>
        </w:rPr>
      </w:pPr>
      <w:r>
        <w:rPr>
          <w:rFonts w:ascii="Arial Narrow" w:hAnsi="Arial Narrow" w:cs="Arial"/>
          <w:b/>
          <w:sz w:val="22"/>
          <w:szCs w:val="22"/>
        </w:rPr>
        <w:t>Please note that all bid documents are available for download on our website for free in any colour paper.</w:t>
      </w:r>
    </w:p>
    <w:p w14:paraId="62FDC474">
      <w:pPr>
        <w:rPr>
          <w:rFonts w:ascii="Arial Narrow" w:hAnsi="Arial Narrow" w:cs="Arial"/>
          <w:b/>
          <w:sz w:val="22"/>
          <w:szCs w:val="22"/>
        </w:rPr>
      </w:pPr>
      <w:r>
        <w:rPr>
          <w:rFonts w:ascii="Arial Narrow" w:hAnsi="Arial Narrow" w:cs="Arial"/>
          <w:szCs w:val="22"/>
        </w:rPr>
        <w:t xml:space="preserve">Bids are to be completed in accordance with the conditions and bid rules contained in the bid documents and supporting documents must be sealed and externally endorsed with the </w:t>
      </w:r>
      <w:r>
        <w:rPr>
          <w:rFonts w:ascii="Arial Narrow" w:hAnsi="Arial Narrow" w:cs="Arial"/>
          <w:bCs/>
          <w:szCs w:val="22"/>
        </w:rPr>
        <w:t>QUOTATION NUMBER:</w:t>
      </w:r>
      <w:r>
        <w:rPr>
          <w:rFonts w:ascii="Arial Narrow" w:hAnsi="Arial Narrow" w:cs="Arial"/>
          <w:bCs/>
          <w:color w:val="000000"/>
          <w:lang w:eastAsia="zh-CN"/>
        </w:rPr>
        <w:t xml:space="preserve"> </w:t>
      </w:r>
      <w:r>
        <w:rPr>
          <w:rFonts w:ascii="Arial Narrow" w:hAnsi="Arial Narrow"/>
          <w:b/>
          <w:color w:val="000000"/>
          <w:lang w:val="en-ZA" w:eastAsia="zh-CN"/>
        </w:rPr>
        <w:t>GEQ.S&amp;CP.07.03</w:t>
      </w:r>
      <w:r>
        <w:rPr>
          <w:rFonts w:ascii="Arial Narrow" w:hAnsi="Arial Narrow" w:cs="Arial"/>
          <w:color w:val="000000"/>
          <w:szCs w:val="22"/>
          <w:lang w:eastAsia="zh-CN"/>
        </w:rPr>
        <w:t>:</w:t>
      </w:r>
      <w:r>
        <w:rPr>
          <w:rFonts w:ascii="Arial Narrow" w:hAnsi="Arial Narrow" w:cs="Arial"/>
          <w:color w:val="000000"/>
          <w:szCs w:val="22"/>
          <w:lang w:val="en-ZA" w:eastAsia="zh-CN"/>
        </w:rPr>
        <w:t xml:space="preserve"> </w:t>
      </w: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r>
        <w:rPr>
          <w:rFonts w:ascii="Arial Narrow" w:hAnsi="Arial Narrow" w:cs="Arial Narrow"/>
          <w:b/>
          <w:sz w:val="21"/>
          <w:szCs w:val="21"/>
        </w:rPr>
        <w:t>.</w:t>
      </w:r>
      <w:r>
        <w:rPr>
          <w:rFonts w:hint="default" w:ascii="Arial Narrow" w:hAnsi="Arial Narrow" w:cs="Arial Narrow"/>
          <w:b/>
          <w:sz w:val="21"/>
          <w:szCs w:val="21"/>
          <w:lang w:val="en-ZA"/>
        </w:rPr>
        <w:t xml:space="preserve"> </w:t>
      </w:r>
      <w:r>
        <w:rPr>
          <w:rFonts w:ascii="Arial Narrow" w:hAnsi="Arial Narrow" w:cs="Arial"/>
          <w:szCs w:val="22"/>
        </w:rPr>
        <w:t>and</w:t>
      </w:r>
      <w:r>
        <w:rPr>
          <w:rFonts w:ascii="Arial Narrow" w:hAnsi="Arial Narrow"/>
          <w:bCs/>
          <w:szCs w:val="22"/>
        </w:rPr>
        <w:t xml:space="preserve"> </w:t>
      </w:r>
      <w:r>
        <w:rPr>
          <w:rFonts w:ascii="Arial Narrow" w:hAnsi="Arial Narrow" w:cs="Arial"/>
          <w:szCs w:val="22"/>
        </w:rPr>
        <w:t xml:space="preserve">placed in </w:t>
      </w:r>
      <w:r>
        <w:rPr>
          <w:rFonts w:ascii="Arial Narrow" w:hAnsi="Arial Narrow" w:cs="Arial"/>
          <w:bCs/>
          <w:szCs w:val="22"/>
        </w:rPr>
        <w:t xml:space="preserve">bid </w:t>
      </w:r>
      <w:r>
        <w:rPr>
          <w:rFonts w:ascii="Arial Narrow" w:hAnsi="Arial Narrow" w:cs="Arial"/>
          <w:b/>
          <w:sz w:val="28"/>
          <w:szCs w:val="28"/>
        </w:rPr>
        <w:t xml:space="preserve">Box Number </w:t>
      </w:r>
      <w:r>
        <w:rPr>
          <w:rFonts w:hint="default" w:ascii="Arial Narrow" w:hAnsi="Arial Narrow" w:cs="Arial"/>
          <w:b/>
          <w:sz w:val="28"/>
          <w:szCs w:val="28"/>
          <w:lang w:val="en-ZA"/>
        </w:rPr>
        <w:t>Six</w:t>
      </w:r>
      <w:r>
        <w:rPr>
          <w:rFonts w:ascii="Arial Narrow" w:hAnsi="Arial Narrow" w:cs="Arial"/>
          <w:b/>
          <w:color w:val="FF0000"/>
          <w:sz w:val="28"/>
          <w:szCs w:val="28"/>
        </w:rPr>
        <w:t xml:space="preserve"> </w:t>
      </w:r>
      <w:r>
        <w:rPr>
          <w:rFonts w:ascii="Arial Narrow" w:hAnsi="Arial Narrow" w:cs="Arial"/>
          <w:b/>
          <w:color w:val="000000" w:themeColor="text1"/>
          <w:sz w:val="28"/>
          <w:szCs w:val="28"/>
          <w14:textFill>
            <w14:solidFill>
              <w14:schemeClr w14:val="tx1"/>
            </w14:solidFill>
          </w14:textFill>
        </w:rPr>
        <w:t>(6)</w:t>
      </w:r>
      <w:r>
        <w:rPr>
          <w:rFonts w:ascii="Arial Narrow" w:hAnsi="Arial Narrow" w:cs="Arial"/>
          <w:b/>
          <w:color w:val="000000" w:themeColor="text1"/>
          <w:szCs w:val="22"/>
          <w14:textFill>
            <w14:solidFill>
              <w14:schemeClr w14:val="tx1"/>
            </w14:solidFill>
          </w14:textFill>
        </w:rPr>
        <w:t xml:space="preserve"> </w:t>
      </w:r>
      <w:r>
        <w:rPr>
          <w:rFonts w:ascii="Arial Narrow" w:hAnsi="Arial Narrow" w:cs="Arial"/>
          <w:szCs w:val="22"/>
        </w:rPr>
        <w:t xml:space="preserve">on the Central Procurement Office, No, 5 Junction RD, Driehoek, not later than </w:t>
      </w:r>
      <w:r>
        <w:rPr>
          <w:rFonts w:ascii="Arial Narrow" w:hAnsi="Arial Narrow" w:cs="Arial"/>
          <w:b/>
        </w:rPr>
        <w:t>10:00</w:t>
      </w:r>
      <w:r>
        <w:rPr>
          <w:rFonts w:ascii="Arial Narrow" w:hAnsi="Arial Narrow" w:cs="Arial"/>
          <w:b/>
          <w:szCs w:val="22"/>
        </w:rPr>
        <w:t xml:space="preserve"> </w:t>
      </w:r>
      <w:r>
        <w:rPr>
          <w:rFonts w:ascii="Arial Narrow" w:hAnsi="Arial Narrow" w:cs="Arial"/>
          <w:b/>
          <w:szCs w:val="22"/>
          <w:highlight w:val="yellow"/>
        </w:rPr>
        <w:t xml:space="preserve">on </w:t>
      </w:r>
      <w:r>
        <w:rPr>
          <w:rFonts w:ascii="Arial Narrow" w:hAnsi="Arial Narrow" w:cs="Arial"/>
          <w:b/>
          <w:szCs w:val="22"/>
          <w:highlight w:val="yellow"/>
          <w:lang w:val="en-ZA"/>
        </w:rPr>
        <w:t xml:space="preserve">the </w:t>
      </w:r>
      <w:r>
        <w:rPr>
          <w:rFonts w:hint="default" w:ascii="Arial Narrow" w:hAnsi="Arial Narrow" w:cs="Arial"/>
          <w:b/>
          <w:szCs w:val="22"/>
          <w:highlight w:val="yellow"/>
          <w:lang w:val="en-ZA"/>
        </w:rPr>
        <w:t>12</w:t>
      </w:r>
      <w:r>
        <w:rPr>
          <w:rFonts w:ascii="Arial Narrow" w:hAnsi="Arial Narrow" w:cs="Arial"/>
          <w:b/>
          <w:szCs w:val="22"/>
          <w:highlight w:val="yellow"/>
        </w:rPr>
        <w:t xml:space="preserve"> August 2026</w:t>
      </w:r>
      <w:r>
        <w:rPr>
          <w:rFonts w:ascii="Arial Narrow" w:hAnsi="Arial Narrow" w:cs="Arial"/>
          <w:bCs/>
          <w:szCs w:val="22"/>
        </w:rPr>
        <w:t xml:space="preserve">. </w:t>
      </w:r>
      <w:r>
        <w:rPr>
          <w:rFonts w:ascii="Arial Narrow" w:hAnsi="Arial Narrow" w:cs="Arial"/>
          <w:szCs w:val="22"/>
        </w:rPr>
        <w:t>Bids will be opened immediately thereafter.  All bids shall be valid for the period 60 days as from the closing date of bids. Bids which are not received and/or deposited in the specified bid box before 10:00 on the closing date for the bid mentioned herein-before, will be marked as late bids and such bids shall in terms of the SCM Policy of the City of Ekurhuleni, not be considered by the Council as valid bids.</w:t>
      </w:r>
      <w:r>
        <w:rPr>
          <w:rFonts w:ascii="Arial Narrow" w:hAnsi="Arial Narrow" w:cs="Arial"/>
          <w:szCs w:val="22"/>
          <w:lang w:val="en-ZA"/>
        </w:rPr>
        <w:t xml:space="preserve"> </w:t>
      </w:r>
      <w:r>
        <w:rPr>
          <w:rFonts w:ascii="Arial Narrow" w:hAnsi="Arial Narrow" w:cs="Arial"/>
          <w:b/>
          <w:sz w:val="22"/>
          <w:szCs w:val="22"/>
          <w:lang w:val="en-ZA"/>
        </w:rPr>
        <w:t>Inquiries</w:t>
      </w:r>
      <w:r>
        <w:rPr>
          <w:rFonts w:ascii="Arial Narrow" w:hAnsi="Arial Narrow" w:cs="Arial"/>
          <w:b/>
          <w:sz w:val="22"/>
          <w:szCs w:val="22"/>
        </w:rPr>
        <w:t xml:space="preserve"> can be directed to</w:t>
      </w:r>
      <w:r>
        <w:rPr>
          <w:rFonts w:ascii="Arial Narrow" w:hAnsi="Arial Narrow" w:cs="Arial"/>
          <w:b/>
          <w:color w:val="FF0000"/>
          <w:sz w:val="22"/>
          <w:szCs w:val="22"/>
        </w:rPr>
        <w:t xml:space="preserve"> </w:t>
      </w:r>
      <w:r>
        <w:rPr>
          <w:rFonts w:hint="default" w:ascii="Arial Narrow" w:hAnsi="Arial Narrow" w:cs="Arial"/>
          <w:b/>
          <w:color w:val="000000" w:themeColor="text1"/>
          <w:sz w:val="22"/>
          <w:szCs w:val="22"/>
          <w:lang w:val="en-ZA"/>
          <w14:textFill>
            <w14:solidFill>
              <w14:schemeClr w14:val="tx1"/>
            </w14:solidFill>
          </w14:textFill>
        </w:rPr>
        <w:t>Portia Dibela</w:t>
      </w:r>
      <w:r>
        <w:rPr>
          <w:rFonts w:ascii="Arial Narrow" w:hAnsi="Arial Narrow" w:cs="Arial"/>
          <w:b/>
          <w:color w:val="FF0000"/>
          <w:sz w:val="22"/>
          <w:szCs w:val="22"/>
        </w:rPr>
        <w:t xml:space="preserve"> </w:t>
      </w:r>
      <w:r>
        <w:rPr>
          <w:rFonts w:ascii="Arial Narrow" w:hAnsi="Arial Narrow" w:cs="Arial"/>
          <w:sz w:val="20"/>
          <w:szCs w:val="20"/>
          <w:lang w:val="en-ZA"/>
        </w:rPr>
        <w:t>at</w:t>
      </w:r>
      <w:r>
        <w:rPr>
          <w:rFonts w:ascii="Arial Narrow" w:hAnsi="Arial Narrow" w:cs="Arial"/>
          <w:b/>
          <w:sz w:val="22"/>
          <w:szCs w:val="22"/>
        </w:rPr>
        <w:t xml:space="preserve"> e-mail address</w:t>
      </w:r>
      <w:r>
        <w:rPr>
          <w:rFonts w:ascii="Arial Narrow" w:hAnsi="Arial Narrow" w:cs="Arial"/>
          <w:color w:val="0000FF"/>
          <w:sz w:val="20"/>
          <w:szCs w:val="20"/>
          <w:lang w:val="en-ZA"/>
        </w:rPr>
        <w:t xml:space="preserve"> </w:t>
      </w:r>
      <w:r>
        <w:rPr>
          <w:rFonts w:ascii="Arial Narrow" w:hAnsi="Arial Narrow" w:cs="Arial"/>
          <w:color w:val="0000FF"/>
          <w:sz w:val="20"/>
          <w:szCs w:val="20"/>
          <w:lang w:val="en-ZA"/>
        </w:rPr>
        <w:fldChar w:fldCharType="begin"/>
      </w:r>
      <w:r>
        <w:rPr>
          <w:rFonts w:ascii="Arial Narrow" w:hAnsi="Arial Narrow" w:cs="Arial"/>
          <w:color w:val="0000FF"/>
          <w:sz w:val="20"/>
          <w:szCs w:val="20"/>
          <w:lang w:val="en-ZA"/>
        </w:rPr>
        <w:instrText xml:space="preserve"> HYPERLINK "mailto:Portia.Dibela@ekurhuleni.gov.za" </w:instrText>
      </w:r>
      <w:r>
        <w:rPr>
          <w:rFonts w:ascii="Arial Narrow" w:hAnsi="Arial Narrow" w:cs="Arial"/>
          <w:color w:val="0000FF"/>
          <w:sz w:val="20"/>
          <w:szCs w:val="20"/>
          <w:lang w:val="en-ZA"/>
        </w:rPr>
        <w:fldChar w:fldCharType="separate"/>
      </w:r>
      <w:r>
        <w:rPr>
          <w:rStyle w:val="32"/>
          <w:rFonts w:ascii="Arial Narrow" w:hAnsi="Arial Narrow" w:cs="Arial"/>
          <w:sz w:val="20"/>
          <w:szCs w:val="20"/>
          <w:lang w:val="en-ZA"/>
        </w:rPr>
        <w:t>Portia.Dibela@ekurhuleni.gov.za</w:t>
      </w:r>
      <w:r>
        <w:rPr>
          <w:rFonts w:ascii="Arial Narrow" w:hAnsi="Arial Narrow" w:cs="Arial"/>
          <w:color w:val="0000FF"/>
          <w:sz w:val="20"/>
          <w:szCs w:val="20"/>
          <w:lang w:val="en-ZA"/>
        </w:rPr>
        <w:fldChar w:fldCharType="end"/>
      </w:r>
      <w:r>
        <w:rPr>
          <w:rFonts w:hint="default" w:ascii="Arial Narrow" w:hAnsi="Arial Narrow" w:cs="Arial"/>
          <w:color w:val="0000FF"/>
          <w:sz w:val="20"/>
          <w:szCs w:val="20"/>
          <w:lang w:val="en-ZA"/>
        </w:rPr>
        <w:t xml:space="preserve"> </w:t>
      </w:r>
      <w:r>
        <w:rPr>
          <w:rFonts w:ascii="Arial Narrow" w:hAnsi="Arial Narrow" w:cs="Arial"/>
          <w:sz w:val="22"/>
          <w:szCs w:val="22"/>
        </w:rPr>
        <w:t xml:space="preserve">Bidders attention is specifically drawn to the provisions of the bid rules which are included in the bid documents.  The lowest or any bid will not necessarily be accepted and the Council reserves the right not to consider any bid </w:t>
      </w:r>
      <w:r>
        <w:rPr>
          <w:rFonts w:ascii="Arial Narrow" w:hAnsi="Arial Narrow" w:cs="Arial"/>
          <w:b/>
          <w:sz w:val="22"/>
          <w:szCs w:val="22"/>
        </w:rPr>
        <w:t xml:space="preserve">not suitably endorsed or comprehensively completed, </w:t>
      </w:r>
      <w:r>
        <w:rPr>
          <w:rFonts w:ascii="Arial Narrow" w:hAnsi="Arial Narrow" w:cs="Arial"/>
          <w:sz w:val="22"/>
          <w:szCs w:val="22"/>
        </w:rPr>
        <w:t xml:space="preserve">as well as the right to accept a bid in whole or part.  </w:t>
      </w:r>
      <w:r>
        <w:rPr>
          <w:rFonts w:ascii="Arial Narrow" w:hAnsi="Arial Narrow" w:cs="Arial"/>
          <w:b/>
          <w:sz w:val="22"/>
          <w:szCs w:val="22"/>
        </w:rPr>
        <w:t>Bids completed in pencil will be regarded as invalid bids. Bids may only be submitted on the documentation provided by the COE.</w:t>
      </w:r>
    </w:p>
    <w:p w14:paraId="3C668DA7">
      <w:pPr>
        <w:jc w:val="both"/>
        <w:rPr>
          <w:rFonts w:ascii="Arial Narrow" w:hAnsi="Arial Narrow" w:cs="Arial"/>
          <w:sz w:val="22"/>
          <w:szCs w:val="22"/>
        </w:rPr>
      </w:pPr>
    </w:p>
    <w:p w14:paraId="45550EA4">
      <w:pPr>
        <w:jc w:val="both"/>
        <w:rPr>
          <w:rFonts w:ascii="Arial Narrow" w:hAnsi="Arial Narrow" w:cs="Arial"/>
          <w:b/>
          <w:sz w:val="22"/>
          <w:szCs w:val="22"/>
        </w:rPr>
      </w:pPr>
      <w:r>
        <w:rPr>
          <w:rFonts w:ascii="Arial Narrow" w:hAnsi="Arial Narrow" w:cs="Arial"/>
          <w:b/>
          <w:sz w:val="22"/>
          <w:szCs w:val="22"/>
        </w:rPr>
        <w:t>TELEFAX OR E-MAIL BIDS ARE NOT ACCEPTABLE</w:t>
      </w:r>
    </w:p>
    <w:p w14:paraId="6B1F94A6">
      <w:pPr>
        <w:jc w:val="both"/>
        <w:rPr>
          <w:rFonts w:ascii="Arial Narrow" w:hAnsi="Arial Narrow" w:cs="Arial"/>
          <w:b/>
          <w:sz w:val="22"/>
          <w:szCs w:val="22"/>
        </w:rPr>
      </w:pPr>
    </w:p>
    <w:p w14:paraId="359693CD">
      <w:pPr>
        <w:jc w:val="both"/>
        <w:rPr>
          <w:rFonts w:ascii="Arial Narrow" w:hAnsi="Arial Narrow" w:cs="Arial"/>
          <w:b/>
          <w:sz w:val="22"/>
          <w:szCs w:val="22"/>
          <w:lang w:val="en-ZA"/>
        </w:rPr>
      </w:pPr>
      <w:r>
        <w:rPr>
          <w:rFonts w:ascii="Arial Narrow" w:hAnsi="Arial Narrow" w:cs="Arial"/>
          <w:b/>
          <w:sz w:val="22"/>
          <w:szCs w:val="22"/>
          <w:lang w:val="en-ZA"/>
        </w:rPr>
        <w:t>MR. KAGISO LERUTLA</w:t>
      </w:r>
    </w:p>
    <w:p w14:paraId="6CB0DDBC">
      <w:pPr>
        <w:jc w:val="both"/>
        <w:rPr>
          <w:rFonts w:ascii="Arial Narrow" w:hAnsi="Arial Narrow" w:cs="Arial"/>
          <w:b/>
          <w:sz w:val="22"/>
          <w:szCs w:val="22"/>
        </w:rPr>
      </w:pPr>
      <w:r>
        <w:rPr>
          <w:rFonts w:ascii="Arial Narrow" w:hAnsi="Arial Narrow" w:cs="Arial"/>
          <w:b/>
          <w:sz w:val="22"/>
          <w:szCs w:val="22"/>
        </w:rPr>
        <w:t>CITY MANAGER</w:t>
      </w:r>
    </w:p>
    <w:p w14:paraId="58377353">
      <w:pPr>
        <w:jc w:val="both"/>
        <w:rPr>
          <w:rFonts w:ascii="Arial Narrow" w:hAnsi="Arial Narrow" w:cs="Arial"/>
          <w:b/>
          <w:sz w:val="22"/>
          <w:szCs w:val="22"/>
        </w:rPr>
      </w:pPr>
      <w:r>
        <w:rPr>
          <w:rFonts w:ascii="Arial Narrow" w:hAnsi="Arial Narrow" w:cs="Arial"/>
          <w:b/>
          <w:sz w:val="22"/>
          <w:szCs w:val="22"/>
        </w:rPr>
        <w:t>COE</w:t>
      </w:r>
    </w:p>
    <w:p w14:paraId="62502512">
      <w:pPr>
        <w:tabs>
          <w:tab w:val="left" w:pos="1335"/>
        </w:tabs>
        <w:autoSpaceDE w:val="0"/>
        <w:autoSpaceDN w:val="0"/>
        <w:adjustRightInd w:val="0"/>
        <w:spacing w:before="96" w:beforeLines="40"/>
        <w:ind w:right="-871"/>
        <w:jc w:val="right"/>
        <w:rPr>
          <w:rFonts w:ascii="Arial" w:hAnsi="Arial" w:cs="Arial"/>
          <w:b/>
          <w:snapToGrid w:val="0"/>
          <w:sz w:val="22"/>
          <w:szCs w:val="22"/>
        </w:rPr>
        <w:sectPr>
          <w:pgSz w:w="11909" w:h="16834"/>
          <w:pgMar w:top="1440" w:right="1440" w:bottom="1440" w:left="1440" w:header="720" w:footer="720" w:gutter="0"/>
          <w:cols w:space="720" w:num="1"/>
          <w:docGrid w:linePitch="326" w:charSpace="0"/>
        </w:sectPr>
      </w:pPr>
    </w:p>
    <w:bookmarkEnd w:id="12"/>
    <w:p w14:paraId="37AB0F49">
      <w:pPr>
        <w:tabs>
          <w:tab w:val="left" w:pos="1335"/>
        </w:tabs>
        <w:autoSpaceDE w:val="0"/>
        <w:autoSpaceDN w:val="0"/>
        <w:adjustRightInd w:val="0"/>
        <w:spacing w:before="96" w:beforeLines="40"/>
        <w:ind w:right="-871"/>
        <w:rPr>
          <w:rFonts w:ascii="Arial" w:hAnsi="Arial" w:cs="Arial"/>
          <w:sz w:val="20"/>
          <w:szCs w:val="20"/>
          <w:lang w:val="en-ZA"/>
        </w:rPr>
      </w:pPr>
      <w:bookmarkStart w:id="13" w:name="_Hlk126316087"/>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0"/>
          <w:szCs w:val="20"/>
        </w:rPr>
        <w:t>MBD 1</w:t>
      </w:r>
      <w:r>
        <w:rPr>
          <w:rFonts w:ascii="Arial" w:hAnsi="Arial" w:cs="Arial"/>
          <w:sz w:val="20"/>
          <w:szCs w:val="20"/>
          <w:lang w:val="en-ZA"/>
        </w:rPr>
        <w:tab/>
      </w:r>
    </w:p>
    <w:p w14:paraId="38764501">
      <w:pPr>
        <w:tabs>
          <w:tab w:val="left" w:pos="1335"/>
        </w:tabs>
        <w:autoSpaceDE w:val="0"/>
        <w:autoSpaceDN w:val="0"/>
        <w:adjustRightInd w:val="0"/>
        <w:spacing w:before="96" w:beforeLines="40"/>
        <w:ind w:right="29"/>
        <w:jc w:val="center"/>
        <w:rPr>
          <w:rFonts w:ascii="Arial Narrow" w:hAnsi="Arial Narrow" w:cs="Arial"/>
          <w:b/>
          <w:snapToGrid w:val="0"/>
          <w:sz w:val="21"/>
          <w:szCs w:val="21"/>
        </w:rPr>
      </w:pPr>
      <w:r>
        <w:rPr>
          <w:rFonts w:ascii="Arial Narrow" w:hAnsi="Arial Narrow" w:cs="Arial"/>
          <w:b/>
          <w:snapToGrid w:val="0"/>
          <w:sz w:val="21"/>
          <w:szCs w:val="21"/>
        </w:rPr>
        <w:t>PART A</w:t>
      </w:r>
    </w:p>
    <w:p w14:paraId="2C41F6E7">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1"/>
          <w:szCs w:val="21"/>
          <w:lang w:val="en-GB"/>
        </w:rPr>
      </w:pPr>
      <w:r>
        <w:rPr>
          <w:rFonts w:ascii="Arial Narrow" w:hAnsi="Arial Narrow" w:cs="Arial"/>
          <w:b/>
          <w:snapToGrid w:val="0"/>
          <w:sz w:val="21"/>
          <w:szCs w:val="21"/>
          <w:lang w:val="en-GB"/>
        </w:rPr>
        <w:t>INVITATION TO BID</w:t>
      </w:r>
    </w:p>
    <w:tbl>
      <w:tblPr>
        <w:tblStyle w:val="12"/>
        <w:tblW w:w="54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491"/>
        <w:gridCol w:w="1551"/>
        <w:gridCol w:w="1418"/>
        <w:gridCol w:w="791"/>
        <w:gridCol w:w="129"/>
        <w:gridCol w:w="334"/>
        <w:gridCol w:w="466"/>
        <w:gridCol w:w="580"/>
        <w:gridCol w:w="415"/>
        <w:gridCol w:w="223"/>
        <w:gridCol w:w="96"/>
        <w:gridCol w:w="1785"/>
        <w:gridCol w:w="807"/>
      </w:tblGrid>
      <w:tr w14:paraId="03A8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79A9D6F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snapToGrid w:val="0"/>
                <w:kern w:val="2"/>
                <w:sz w:val="20"/>
                <w:szCs w:val="20"/>
                <w:lang w:val="en-GB"/>
              </w:rPr>
            </w:pPr>
            <w:r>
              <w:rPr>
                <w:rFonts w:hint="eastAsia" w:ascii="Arial Narrow" w:hAnsi="Arial Narrow" w:cs="Arial"/>
                <w:b/>
                <w:snapToGrid w:val="0"/>
                <w:kern w:val="2"/>
                <w:sz w:val="20"/>
                <w:szCs w:val="20"/>
              </w:rPr>
              <w:t>YOU ARE HEREBY INVITED TO BID FOR REQUIREMENTS OF THE CITY OF EKURHULENI</w:t>
            </w:r>
          </w:p>
        </w:tc>
      </w:tr>
      <w:tr w14:paraId="089F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vAlign w:val="center"/>
          </w:tcPr>
          <w:p w14:paraId="69223A98">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bookmarkStart w:id="14" w:name="_Hlk183674582"/>
            <w:r>
              <w:rPr>
                <w:rFonts w:hint="eastAsia" w:ascii="Arial Narrow" w:hAnsi="Arial Narrow" w:cs="Arial"/>
                <w:snapToGrid w:val="0"/>
                <w:kern w:val="2"/>
                <w:sz w:val="20"/>
                <w:szCs w:val="20"/>
                <w:lang w:val="en-GB"/>
              </w:rPr>
              <w:t>QUOTATION NUMBER:</w:t>
            </w:r>
          </w:p>
        </w:tc>
        <w:tc>
          <w:tcPr>
            <w:tcW w:w="978" w:type="pct"/>
            <w:gridSpan w:val="2"/>
            <w:vAlign w:val="center"/>
          </w:tcPr>
          <w:p w14:paraId="612EBB6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 w:val="right" w:pos="9072"/>
              </w:tabs>
              <w:spacing w:before="0" w:beforeAutospacing="0" w:after="160" w:afterAutospacing="0" w:line="276" w:lineRule="auto"/>
              <w:ind w:left="0" w:right="0"/>
              <w:jc w:val="both"/>
              <w:rPr>
                <w:rFonts w:hint="eastAsia" w:ascii="Arial Narrow" w:hAnsi="Arial Narrow" w:cs="Arial"/>
                <w:b/>
                <w:color w:val="000000"/>
                <w:kern w:val="2"/>
                <w:sz w:val="20"/>
                <w:szCs w:val="20"/>
                <w:lang w:val="en-ZA" w:eastAsia="zh-CN"/>
              </w:rPr>
            </w:pPr>
            <w:r>
              <w:rPr>
                <w:rFonts w:hint="eastAsia" w:ascii="Arial Narrow" w:hAnsi="Arial Narrow" w:cs="Arial"/>
                <w:b/>
                <w:color w:val="000000"/>
                <w:kern w:val="2"/>
                <w:sz w:val="22"/>
                <w:szCs w:val="22"/>
                <w:lang w:val="en-ZA" w:eastAsia="zh-CN"/>
              </w:rPr>
              <w:t>GEQ.S&amp;CP.07.03</w:t>
            </w:r>
          </w:p>
        </w:tc>
        <w:tc>
          <w:tcPr>
            <w:tcW w:w="1058" w:type="pct"/>
            <w:gridSpan w:val="2"/>
            <w:vAlign w:val="center"/>
          </w:tcPr>
          <w:p w14:paraId="58D729C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CLOSING DATE:</w:t>
            </w:r>
          </w:p>
        </w:tc>
        <w:tc>
          <w:tcPr>
            <w:tcW w:w="1075" w:type="pct"/>
            <w:gridSpan w:val="7"/>
            <w:vAlign w:val="center"/>
          </w:tcPr>
          <w:p w14:paraId="516A208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snapToGrid w:val="0"/>
                <w:color w:val="FF0000"/>
                <w:kern w:val="2"/>
                <w:sz w:val="20"/>
                <w:szCs w:val="20"/>
                <w:lang w:val="en-ZA"/>
              </w:rPr>
            </w:pPr>
            <w:r>
              <w:rPr>
                <w:rFonts w:hint="default" w:ascii="Arial Narrow" w:hAnsi="Arial Narrow" w:cs="Arial"/>
                <w:b/>
                <w:bCs/>
                <w:kern w:val="2"/>
                <w:sz w:val="22"/>
                <w:szCs w:val="22"/>
                <w:lang w:val="en-ZA"/>
              </w:rPr>
              <w:t>12</w:t>
            </w:r>
            <w:r>
              <w:rPr>
                <w:rFonts w:hint="eastAsia" w:ascii="Arial Narrow" w:hAnsi="Arial Narrow" w:cs="Arial"/>
                <w:b/>
                <w:bCs/>
                <w:kern w:val="2"/>
                <w:sz w:val="22"/>
                <w:szCs w:val="22"/>
              </w:rPr>
              <w:t xml:space="preserve"> August 202</w:t>
            </w:r>
            <w:r>
              <w:rPr>
                <w:rFonts w:hint="eastAsia" w:ascii="Arial Narrow" w:hAnsi="Arial Narrow" w:cs="Arial"/>
                <w:b/>
                <w:bCs/>
                <w:kern w:val="2"/>
                <w:sz w:val="22"/>
                <w:szCs w:val="22"/>
                <w:lang w:val="en-ZA"/>
              </w:rPr>
              <w:t>6</w:t>
            </w:r>
          </w:p>
        </w:tc>
        <w:tc>
          <w:tcPr>
            <w:tcW w:w="855" w:type="pct"/>
            <w:vAlign w:val="center"/>
          </w:tcPr>
          <w:p w14:paraId="6F6E3966">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CLOSING TIME:</w:t>
            </w:r>
          </w:p>
        </w:tc>
        <w:tc>
          <w:tcPr>
            <w:tcW w:w="382" w:type="pct"/>
            <w:vAlign w:val="center"/>
          </w:tcPr>
          <w:p w14:paraId="729CE8E6">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10:00</w:t>
            </w:r>
          </w:p>
        </w:tc>
      </w:tr>
      <w:bookmarkEnd w:id="14"/>
      <w:tr w14:paraId="09DB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tcBorders>
              <w:bottom w:val="single" w:color="auto" w:sz="4" w:space="0"/>
            </w:tcBorders>
            <w:vAlign w:val="center"/>
          </w:tcPr>
          <w:p w14:paraId="73AEC5AB">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DESCRIPTION</w:t>
            </w:r>
          </w:p>
        </w:tc>
        <w:tc>
          <w:tcPr>
            <w:tcW w:w="4351" w:type="pct"/>
            <w:gridSpan w:val="13"/>
            <w:tcBorders>
              <w:bottom w:val="single" w:color="auto" w:sz="4" w:space="0"/>
            </w:tcBorders>
            <w:vAlign w:val="center"/>
          </w:tcPr>
          <w:p w14:paraId="0C903F50">
            <w:pPr>
              <w:keepNext w:val="0"/>
              <w:keepLines w:val="0"/>
              <w:widowControl/>
              <w:suppressLineNumbers w:val="0"/>
              <w:spacing w:before="0" w:beforeAutospacing="0" w:after="160" w:afterAutospacing="0" w:line="276" w:lineRule="auto"/>
              <w:ind w:left="0" w:right="0"/>
              <w:rPr>
                <w:rFonts w:hint="eastAsia" w:ascii="Arial Narrow" w:hAnsi="Arial Narrow" w:cs="Arial"/>
                <w:bCs/>
                <w:kern w:val="2"/>
                <w:sz w:val="21"/>
                <w:szCs w:val="21"/>
              </w:rPr>
            </w:pPr>
            <w:r>
              <w:rPr>
                <w:rFonts w:hint="eastAsia" w:ascii="Arial Narrow" w:hAnsi="Arial Narrow" w:cs="Arial Narrow"/>
                <w:b/>
                <w:color w:val="000000"/>
                <w:kern w:val="2"/>
                <w:sz w:val="21"/>
                <w:szCs w:val="21"/>
                <w:lang w:eastAsia="zh-CN"/>
              </w:rPr>
              <w:t xml:space="preserve">REQUEST TO APPOINT  SERVICE PROVIDERS TO PREPARE AND PRODUCE AN EDITED VERSION OF THE CITY OF EKURHULENI 2025/2026 ANNAUAL REPORT </w:t>
            </w:r>
            <w:r>
              <w:rPr>
                <w:rFonts w:hint="eastAsia" w:ascii="Arial Narrow" w:hAnsi="Arial Narrow" w:cs="Arial Narrow"/>
                <w:b/>
                <w:kern w:val="2"/>
                <w:sz w:val="21"/>
                <w:szCs w:val="21"/>
                <w:lang w:val="en-ZA"/>
              </w:rPr>
              <w:t xml:space="preserve"> AS PER SPECIFICATIONS</w:t>
            </w:r>
          </w:p>
          <w:p w14:paraId="12E22CC2">
            <w:pPr>
              <w:keepNext w:val="0"/>
              <w:keepLines w:val="0"/>
              <w:widowControl/>
              <w:suppressLineNumbers w:val="0"/>
              <w:spacing w:before="0" w:beforeAutospacing="0" w:after="160" w:afterAutospacing="0" w:line="276" w:lineRule="auto"/>
              <w:ind w:left="0" w:right="0"/>
              <w:rPr>
                <w:rFonts w:hint="eastAsia" w:ascii="Arial Narrow" w:hAnsi="Arial Narrow" w:cs="Arial"/>
                <w:bCs/>
                <w:kern w:val="2"/>
                <w:szCs w:val="22"/>
              </w:rPr>
            </w:pPr>
          </w:p>
        </w:tc>
      </w:tr>
      <w:tr w14:paraId="09E7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bottom w:val="single" w:color="auto" w:sz="4" w:space="0"/>
            </w:tcBorders>
            <w:shd w:val="clear" w:color="auto" w:fill="DDD9C3"/>
            <w:vAlign w:val="center"/>
          </w:tcPr>
          <w:p w14:paraId="4D03127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b/>
                <w:snapToGrid w:val="0"/>
                <w:kern w:val="2"/>
                <w:sz w:val="20"/>
                <w:szCs w:val="20"/>
                <w:lang w:val="en-GB"/>
              </w:rPr>
              <w:t xml:space="preserve">THE SUCCESSFUL BIDDER WILL BE INFORMED THROUGH OFFICIAL ORDER </w:t>
            </w:r>
          </w:p>
        </w:tc>
      </w:tr>
      <w:tr w14:paraId="3BA4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6" w:type="pct"/>
            <w:gridSpan w:val="6"/>
            <w:tcBorders>
              <w:top w:val="single" w:color="auto" w:sz="4" w:space="0"/>
              <w:left w:val="single" w:color="auto" w:sz="4" w:space="0"/>
              <w:bottom w:val="single" w:color="auto" w:sz="4" w:space="0"/>
              <w:right w:val="nil"/>
            </w:tcBorders>
            <w:vAlign w:val="center"/>
          </w:tcPr>
          <w:p w14:paraId="1AFC475C">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 xml:space="preserve">BID RESPONSE DOCUMENTS MAY BE DEPOSITED IN THE BID BOX SITUATED AT </w:t>
            </w:r>
            <w:r>
              <w:rPr>
                <w:rFonts w:hint="eastAsia" w:ascii="Arial Narrow" w:hAnsi="Arial Narrow" w:cs="Arial"/>
                <w:i/>
                <w:snapToGrid w:val="0"/>
                <w:kern w:val="2"/>
                <w:sz w:val="20"/>
                <w:szCs w:val="20"/>
                <w:lang w:val="en-GB"/>
              </w:rPr>
              <w:t>(STREET ADDRESS)</w:t>
            </w:r>
          </w:p>
        </w:tc>
        <w:tc>
          <w:tcPr>
            <w:tcW w:w="159" w:type="pct"/>
            <w:tcBorders>
              <w:top w:val="single" w:color="auto" w:sz="4" w:space="0"/>
              <w:left w:val="nil"/>
              <w:bottom w:val="nil"/>
              <w:right w:val="nil"/>
            </w:tcBorders>
            <w:vAlign w:val="center"/>
          </w:tcPr>
          <w:p w14:paraId="5B4A504A">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snapToGrid w:val="0"/>
                <w:kern w:val="2"/>
                <w:sz w:val="20"/>
                <w:szCs w:val="20"/>
                <w:lang w:val="en-GB"/>
              </w:rPr>
            </w:pPr>
          </w:p>
        </w:tc>
        <w:tc>
          <w:tcPr>
            <w:tcW w:w="2093" w:type="pct"/>
            <w:gridSpan w:val="7"/>
            <w:tcBorders>
              <w:top w:val="single" w:color="auto" w:sz="4" w:space="0"/>
              <w:left w:val="nil"/>
              <w:bottom w:val="single" w:color="auto" w:sz="4" w:space="0"/>
              <w:right w:val="single" w:color="auto" w:sz="4" w:space="0"/>
            </w:tcBorders>
            <w:vAlign w:val="center"/>
          </w:tcPr>
          <w:p w14:paraId="4CF705BE">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7104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top w:val="single" w:color="auto" w:sz="4" w:space="0"/>
            </w:tcBorders>
            <w:vAlign w:val="center"/>
          </w:tcPr>
          <w:p w14:paraId="22C169CE">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CENTRAL PROCUREMENT OFFICE</w:t>
            </w:r>
          </w:p>
        </w:tc>
      </w:tr>
      <w:tr w14:paraId="6C10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tcBorders>
              <w:top w:val="single" w:color="auto" w:sz="4" w:space="0"/>
            </w:tcBorders>
            <w:vAlign w:val="center"/>
          </w:tcPr>
          <w:p w14:paraId="5EFEB274">
            <w:pPr>
              <w:keepNext w:val="0"/>
              <w:keepLines w:val="0"/>
              <w:widowControl/>
              <w:suppressLineNumbers w:val="0"/>
              <w:tabs>
                <w:tab w:val="left" w:pos="567"/>
                <w:tab w:val="left" w:pos="1134"/>
                <w:tab w:val="left" w:pos="1701"/>
                <w:tab w:val="left" w:pos="2268"/>
                <w:tab w:val="left" w:pos="2835"/>
                <w:tab w:val="left" w:pos="3384"/>
                <w:tab w:val="left" w:pos="3969"/>
                <w:tab w:val="left" w:pos="4536"/>
                <w:tab w:val="left" w:pos="5103"/>
                <w:tab w:val="right" w:pos="9072"/>
              </w:tabs>
              <w:spacing w:before="0" w:beforeAutospacing="0" w:after="160" w:afterAutospacing="0" w:line="276" w:lineRule="auto"/>
              <w:ind w:left="0" w:right="0"/>
              <w:rPr>
                <w:rFonts w:hint="eastAsia" w:ascii="Arial Narrow" w:hAnsi="Arial Narrow" w:cs="Arial"/>
                <w:kern w:val="2"/>
                <w:lang w:val="en-ZA"/>
              </w:rPr>
            </w:pPr>
            <w:r>
              <w:rPr>
                <w:rFonts w:hint="eastAsia" w:ascii="Arial Narrow" w:hAnsi="Arial Narrow" w:cs="Arial"/>
                <w:b/>
                <w:snapToGrid w:val="0"/>
                <w:kern w:val="2"/>
                <w:sz w:val="20"/>
                <w:szCs w:val="20"/>
                <w:lang w:val="en-GB"/>
              </w:rPr>
              <w:t xml:space="preserve">NO: 5 JUNCTION RD, DRIEHOEK, GERMISTON 1400 </w:t>
            </w:r>
          </w:p>
        </w:tc>
      </w:tr>
      <w:tr w14:paraId="6293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63197466">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SUPPLIER INFORMATION</w:t>
            </w:r>
          </w:p>
        </w:tc>
      </w:tr>
      <w:tr w14:paraId="6A4F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4C3DD55F">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NAME OF BIDDER/ LEGAL NAME</w:t>
            </w:r>
          </w:p>
        </w:tc>
        <w:tc>
          <w:tcPr>
            <w:tcW w:w="4116" w:type="pct"/>
            <w:gridSpan w:val="12"/>
            <w:vAlign w:val="center"/>
          </w:tcPr>
          <w:p w14:paraId="7B2F8D60">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7011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0C3A5065">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TRADING AS</w:t>
            </w:r>
          </w:p>
        </w:tc>
        <w:tc>
          <w:tcPr>
            <w:tcW w:w="4116" w:type="pct"/>
            <w:gridSpan w:val="12"/>
            <w:vAlign w:val="center"/>
          </w:tcPr>
          <w:p w14:paraId="342AFBF9">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65AA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29061D1">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POSTAL ADDRESS</w:t>
            </w:r>
          </w:p>
        </w:tc>
        <w:tc>
          <w:tcPr>
            <w:tcW w:w="4116" w:type="pct"/>
            <w:gridSpan w:val="12"/>
            <w:vAlign w:val="center"/>
          </w:tcPr>
          <w:p w14:paraId="58057D72">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29CD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5292AC96">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STREET ADDRESS</w:t>
            </w:r>
          </w:p>
        </w:tc>
        <w:tc>
          <w:tcPr>
            <w:tcW w:w="4116" w:type="pct"/>
            <w:gridSpan w:val="12"/>
            <w:vAlign w:val="center"/>
          </w:tcPr>
          <w:p w14:paraId="5FF3DF6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2D0C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5AC604A2">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TELEPHONE NUMBER</w:t>
            </w:r>
          </w:p>
        </w:tc>
        <w:tc>
          <w:tcPr>
            <w:tcW w:w="1422" w:type="pct"/>
            <w:gridSpan w:val="2"/>
            <w:vAlign w:val="center"/>
          </w:tcPr>
          <w:p w14:paraId="79ACAE03">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CODE</w:t>
            </w:r>
          </w:p>
        </w:tc>
        <w:tc>
          <w:tcPr>
            <w:tcW w:w="824" w:type="pct"/>
            <w:gridSpan w:val="4"/>
            <w:vAlign w:val="center"/>
          </w:tcPr>
          <w:p w14:paraId="709CB042">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c>
          <w:tcPr>
            <w:tcW w:w="476" w:type="pct"/>
            <w:gridSpan w:val="2"/>
            <w:vAlign w:val="center"/>
          </w:tcPr>
          <w:p w14:paraId="4622C7E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NUMBER</w:t>
            </w:r>
          </w:p>
        </w:tc>
        <w:tc>
          <w:tcPr>
            <w:tcW w:w="1393" w:type="pct"/>
            <w:gridSpan w:val="4"/>
            <w:vAlign w:val="center"/>
          </w:tcPr>
          <w:p w14:paraId="3F5B4FAB">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69CE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45EC5923">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CELLPHONE NUMBER</w:t>
            </w:r>
          </w:p>
        </w:tc>
        <w:tc>
          <w:tcPr>
            <w:tcW w:w="4116" w:type="pct"/>
            <w:gridSpan w:val="12"/>
            <w:vAlign w:val="center"/>
          </w:tcPr>
          <w:p w14:paraId="172461F1">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7283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24A04A51">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E-MAIL ADDRESS</w:t>
            </w:r>
          </w:p>
        </w:tc>
        <w:tc>
          <w:tcPr>
            <w:tcW w:w="4116" w:type="pct"/>
            <w:gridSpan w:val="12"/>
            <w:vAlign w:val="center"/>
          </w:tcPr>
          <w:p w14:paraId="344FBFF2">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1041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92326F8">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VAT REGISTRATION NUMBER</w:t>
            </w:r>
          </w:p>
        </w:tc>
        <w:tc>
          <w:tcPr>
            <w:tcW w:w="4116" w:type="pct"/>
            <w:gridSpan w:val="12"/>
            <w:vAlign w:val="center"/>
          </w:tcPr>
          <w:p w14:paraId="149AC340">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4A81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2EC8C1F5">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rPr>
            </w:pPr>
            <w:r>
              <w:rPr>
                <w:rFonts w:hint="eastAsia" w:ascii="Arial Narrow" w:hAnsi="Arial Narrow" w:cs="Arial"/>
                <w:snapToGrid w:val="0"/>
                <w:kern w:val="2"/>
                <w:sz w:val="20"/>
                <w:szCs w:val="20"/>
              </w:rPr>
              <w:t>TAX COMPLIANCE STATUS</w:t>
            </w:r>
          </w:p>
        </w:tc>
        <w:tc>
          <w:tcPr>
            <w:tcW w:w="1422" w:type="pct"/>
            <w:gridSpan w:val="2"/>
            <w:vAlign w:val="center"/>
          </w:tcPr>
          <w:p w14:paraId="66C5A586">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rPr>
              <w:t>TCS PIN:</w:t>
            </w:r>
          </w:p>
        </w:tc>
        <w:tc>
          <w:tcPr>
            <w:tcW w:w="601" w:type="pct"/>
            <w:gridSpan w:val="3"/>
            <w:vAlign w:val="center"/>
          </w:tcPr>
          <w:p w14:paraId="476BF77F">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c>
          <w:tcPr>
            <w:tcW w:w="223" w:type="pct"/>
            <w:vAlign w:val="center"/>
          </w:tcPr>
          <w:p w14:paraId="1402999B">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snapToGrid w:val="0"/>
                <w:kern w:val="2"/>
                <w:sz w:val="20"/>
                <w:szCs w:val="20"/>
                <w:lang w:val="en-GB"/>
              </w:rPr>
            </w:pPr>
            <w:r>
              <w:rPr>
                <w:rFonts w:hint="eastAsia" w:ascii="Arial Narrow" w:hAnsi="Arial Narrow" w:cs="Arial"/>
                <w:b/>
                <w:snapToGrid w:val="0"/>
                <w:kern w:val="2"/>
                <w:sz w:val="20"/>
                <w:szCs w:val="20"/>
                <w:lang w:val="en-GB"/>
              </w:rPr>
              <w:t>OR</w:t>
            </w:r>
          </w:p>
        </w:tc>
        <w:tc>
          <w:tcPr>
            <w:tcW w:w="476" w:type="pct"/>
            <w:gridSpan w:val="2"/>
            <w:vAlign w:val="center"/>
          </w:tcPr>
          <w:p w14:paraId="42CB9A50">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rPr>
              <w:t>CSD No:</w:t>
            </w:r>
          </w:p>
        </w:tc>
        <w:tc>
          <w:tcPr>
            <w:tcW w:w="1393" w:type="pct"/>
            <w:gridSpan w:val="4"/>
            <w:vAlign w:val="center"/>
          </w:tcPr>
          <w:p w14:paraId="17EBC216">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6FC4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5993131">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rPr>
            </w:pPr>
            <w:r>
              <w:rPr>
                <w:rFonts w:hint="eastAsia" w:ascii="Arial Narrow" w:hAnsi="Arial Narrow" w:cs="Arial"/>
                <w:snapToGrid w:val="0"/>
                <w:kern w:val="2"/>
                <w:sz w:val="20"/>
                <w:szCs w:val="20"/>
              </w:rPr>
              <w:t>B-BBEE STATUS LEVEL VERIFICATION CERTIFICATE</w:t>
            </w:r>
          </w:p>
          <w:p w14:paraId="41011DA9">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16"/>
                <w:lang w:val="en-GB"/>
              </w:rPr>
              <w:t>[TICK APPLICABLE BOX]</w:t>
            </w:r>
          </w:p>
        </w:tc>
        <w:tc>
          <w:tcPr>
            <w:tcW w:w="2023" w:type="pct"/>
            <w:gridSpan w:val="5"/>
            <w:vAlign w:val="center"/>
          </w:tcPr>
          <w:p w14:paraId="62DBB5B5">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Yes </w:t>
            </w:r>
          </w:p>
          <w:p w14:paraId="21D6CE60">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 xml:space="preserve"> </w:t>
            </w:r>
          </w:p>
          <w:p w14:paraId="48B808C0">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No</w:t>
            </w:r>
          </w:p>
        </w:tc>
        <w:tc>
          <w:tcPr>
            <w:tcW w:w="700" w:type="pct"/>
            <w:gridSpan w:val="3"/>
            <w:vAlign w:val="center"/>
          </w:tcPr>
          <w:p w14:paraId="5734795A">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B-BBEE STATUS LEVEL ORIGINAL SWORN AFFIDAVIT  </w:t>
            </w:r>
          </w:p>
        </w:tc>
        <w:tc>
          <w:tcPr>
            <w:tcW w:w="1393" w:type="pct"/>
            <w:gridSpan w:val="4"/>
            <w:vAlign w:val="center"/>
          </w:tcPr>
          <w:p w14:paraId="1320561A">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Yes   </w:t>
            </w:r>
          </w:p>
          <w:p w14:paraId="5A93E635">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p w14:paraId="76F35305">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 No</w:t>
            </w:r>
          </w:p>
        </w:tc>
      </w:tr>
      <w:tr w14:paraId="4A2E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4"/>
            <w:shd w:val="clear" w:color="auto" w:fill="DDD9C3"/>
            <w:vAlign w:val="center"/>
          </w:tcPr>
          <w:p w14:paraId="704CB7A5">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i/>
                <w:snapToGrid w:val="0"/>
                <w:color w:val="000000"/>
                <w:kern w:val="2"/>
                <w:sz w:val="18"/>
                <w:szCs w:val="18"/>
                <w:shd w:val="clear" w:color="auto" w:fill="DDD9C3"/>
                <w:lang w:val="en-GB"/>
              </w:rPr>
            </w:pPr>
            <w:r>
              <w:rPr>
                <w:rFonts w:hint="eastAsia" w:ascii="Arial Narrow" w:hAnsi="Arial Narrow" w:cs="Arial"/>
                <w:b/>
                <w:i/>
                <w:snapToGrid w:val="0"/>
                <w:color w:val="000000"/>
                <w:kern w:val="2"/>
                <w:sz w:val="18"/>
                <w:szCs w:val="18"/>
                <w:lang w:val="en-GB"/>
              </w:rPr>
              <w:t>[</w:t>
            </w:r>
            <w:r>
              <w:rPr>
                <w:rFonts w:hint="eastAsia" w:ascii="Arial Narrow" w:hAnsi="Arial Narrow" w:cs="Arial"/>
                <w:b/>
                <w:i/>
                <w:snapToGrid w:val="0"/>
                <w:color w:val="000000"/>
                <w:kern w:val="2"/>
                <w:sz w:val="18"/>
                <w:szCs w:val="18"/>
                <w:shd w:val="clear" w:color="auto" w:fill="DDD9C3"/>
                <w:lang w:val="en-GB"/>
              </w:rPr>
              <w:t>A B-BBEE STATUS VERIFICATION CERTIFICATE/ ORIGINAL SWORN AFFIDAVIT OR CERTIFIED COPY OF THE SWORN AFFIDAVIT OR</w:t>
            </w:r>
            <w:r>
              <w:rPr>
                <w:rFonts w:hint="eastAsia" w:ascii="Arial Narrow" w:hAnsi="Arial Narrow" w:cs="Arial"/>
                <w:b/>
                <w:bCs/>
                <w:i/>
                <w:iCs/>
                <w:color w:val="000000"/>
                <w:kern w:val="2"/>
                <w:sz w:val="22"/>
                <w:szCs w:val="22"/>
              </w:rPr>
              <w:t xml:space="preserve"> </w:t>
            </w:r>
            <w:r>
              <w:rPr>
                <w:rFonts w:hint="eastAsia" w:ascii="Arial Narrow" w:hAnsi="Arial Narrow" w:cs="Arial"/>
                <w:b/>
                <w:i/>
                <w:snapToGrid w:val="0"/>
                <w:color w:val="000000"/>
                <w:kern w:val="2"/>
                <w:sz w:val="18"/>
                <w:szCs w:val="18"/>
                <w:shd w:val="clear" w:color="auto" w:fill="DDD9C3"/>
                <w:lang w:val="en-GB"/>
              </w:rPr>
              <w:t>A CERTIFIED COPY THEREOF (FOR EMES&amp; QSEs) OR A CERTIFICATE FROM THE COMPANIES AND INTELLECTUAL PROPERTY COMMISSION (CIPC) MUST BE SUBMITTED IN ORDER TO QUALIFY FOR PREFERENCE POINTS (if applicable)]</w:t>
            </w:r>
          </w:p>
        </w:tc>
      </w:tr>
      <w:tr w14:paraId="5529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6A3DD83D">
            <w:pPr>
              <w:keepNext/>
              <w:keepLines w:val="0"/>
              <w:widowControl w:val="0"/>
              <w:suppressLineNumbers w:val="0"/>
              <w:spacing w:before="0" w:beforeAutospacing="0" w:after="160" w:afterAutospacing="0" w:line="276" w:lineRule="auto"/>
              <w:ind w:left="0" w:right="0"/>
              <w:outlineLvl w:val="3"/>
              <w:rPr>
                <w:rFonts w:hint="eastAsia" w:ascii="Arial Narrow" w:hAnsi="Arial Narrow" w:cs="Arial"/>
                <w:b/>
                <w:snapToGrid w:val="0"/>
                <w:kern w:val="2"/>
                <w:sz w:val="20"/>
                <w:szCs w:val="20"/>
                <w:lang w:val="en-GB"/>
              </w:rPr>
            </w:pPr>
            <w:r>
              <w:rPr>
                <w:rFonts w:hint="eastAsia" w:ascii="Arial Narrow" w:hAnsi="Arial Narrow" w:cs="Arial"/>
                <w:snapToGrid w:val="0"/>
                <w:kern w:val="2"/>
                <w:sz w:val="20"/>
                <w:szCs w:val="20"/>
              </w:rPr>
              <w:t xml:space="preserve">ARE YOU THE ACCREDITED REPRESENTATIVE </w:t>
            </w:r>
            <w:r>
              <w:rPr>
                <w:rFonts w:hint="eastAsia" w:ascii="Arial Narrow" w:hAnsi="Arial Narrow" w:cs="Arial"/>
                <w:b/>
                <w:snapToGrid w:val="0"/>
                <w:kern w:val="2"/>
                <w:sz w:val="18"/>
                <w:szCs w:val="18"/>
              </w:rPr>
              <w:t>IN SOUTH AFRICA FOR THE GOODS /SERVICES /WORKS OFFERED?</w:t>
            </w:r>
          </w:p>
        </w:tc>
        <w:tc>
          <w:tcPr>
            <w:tcW w:w="2023" w:type="pct"/>
            <w:gridSpan w:val="5"/>
            <w:vAlign w:val="center"/>
          </w:tcPr>
          <w:p w14:paraId="619D7EC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Yes                         </w:t>
            </w:r>
            <w:r>
              <w:rPr>
                <w:rFonts w:hint="eastAsia" w:ascii="Arial Narrow" w:hAnsi="Arial Narrow" w:cs="Arial"/>
                <w:snapToGrid w:val="0"/>
                <w:kern w:val="2"/>
                <w:sz w:val="20"/>
                <w:szCs w:val="20"/>
                <w:lang w:val="en-GB"/>
              </w:rPr>
              <w:fldChar w:fldCharType="begin">
                <w:ffData>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No </w:t>
            </w:r>
          </w:p>
          <w:p w14:paraId="7215008A">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p w14:paraId="2AC29815">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rPr>
            </w:pPr>
            <w:r>
              <w:rPr>
                <w:rFonts w:hint="eastAsia" w:ascii="Arial Narrow" w:hAnsi="Arial Narrow" w:cs="Arial"/>
                <w:snapToGrid w:val="0"/>
                <w:kern w:val="2"/>
                <w:sz w:val="20"/>
                <w:szCs w:val="20"/>
                <w:lang w:val="en-GB"/>
              </w:rPr>
              <w:t>[</w:t>
            </w:r>
            <w:r>
              <w:rPr>
                <w:rFonts w:hint="eastAsia" w:ascii="Arial Narrow" w:hAnsi="Arial Narrow" w:cs="Arial"/>
                <w:snapToGrid w:val="0"/>
                <w:kern w:val="2"/>
                <w:sz w:val="20"/>
                <w:szCs w:val="20"/>
              </w:rPr>
              <w:t>IF YES ENCLOSE PROOF]</w:t>
            </w:r>
          </w:p>
          <w:p w14:paraId="0651317A">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c>
          <w:tcPr>
            <w:tcW w:w="807" w:type="pct"/>
            <w:gridSpan w:val="4"/>
            <w:vAlign w:val="center"/>
          </w:tcPr>
          <w:p w14:paraId="73E3D29C">
            <w:pPr>
              <w:keepNext/>
              <w:keepLines w:val="0"/>
              <w:widowControl w:val="0"/>
              <w:suppressLineNumbers w:val="0"/>
              <w:spacing w:before="0" w:beforeAutospacing="0" w:after="160" w:afterAutospacing="0" w:line="276" w:lineRule="auto"/>
              <w:ind w:left="0" w:right="0"/>
              <w:outlineLvl w:val="3"/>
              <w:rPr>
                <w:rFonts w:hint="eastAsia" w:ascii="Arial Narrow" w:hAnsi="Arial Narrow" w:cs="Arial"/>
                <w:b/>
                <w:snapToGrid w:val="0"/>
                <w:kern w:val="2"/>
                <w:sz w:val="20"/>
                <w:szCs w:val="20"/>
              </w:rPr>
            </w:pPr>
            <w:r>
              <w:rPr>
                <w:rFonts w:hint="eastAsia" w:ascii="Arial Narrow" w:hAnsi="Arial Narrow" w:cs="Arial"/>
                <w:snapToGrid w:val="0"/>
                <w:kern w:val="2"/>
                <w:sz w:val="20"/>
                <w:szCs w:val="20"/>
              </w:rPr>
              <w:t>ARE YOU A FOREIGN BASED SUPPLIER FOR</w:t>
            </w:r>
            <w:r>
              <w:rPr>
                <w:rFonts w:hint="eastAsia" w:ascii="Arial Narrow" w:hAnsi="Arial Narrow" w:cs="Arial"/>
                <w:b/>
                <w:snapToGrid w:val="0"/>
                <w:kern w:val="2"/>
                <w:sz w:val="20"/>
                <w:szCs w:val="20"/>
              </w:rPr>
              <w:t xml:space="preserve"> THE GOODS /SERVICES /WORKS OFFERED?</w:t>
            </w:r>
          </w:p>
        </w:tc>
        <w:tc>
          <w:tcPr>
            <w:tcW w:w="1285" w:type="pct"/>
            <w:gridSpan w:val="3"/>
            <w:vAlign w:val="center"/>
          </w:tcPr>
          <w:p w14:paraId="06139AD8">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 xml:space="preserve">Yes </w:t>
            </w:r>
            <w:r>
              <w:rPr>
                <w:rFonts w:hint="eastAsia" w:ascii="Arial Narrow" w:hAnsi="Arial Narrow" w:cs="Arial"/>
                <w:snapToGrid w:val="0"/>
                <w:kern w:val="2"/>
                <w:sz w:val="20"/>
                <w:szCs w:val="20"/>
                <w:lang w:val="en-GB"/>
              </w:rPr>
              <w:tab/>
            </w:r>
            <w:r>
              <w:rPr>
                <w:rFonts w:hint="eastAsia" w:ascii="Arial Narrow" w:hAnsi="Arial Narrow" w:cs="Arial"/>
                <w:snapToGrid w:val="0"/>
                <w:kern w:val="2"/>
                <w:sz w:val="20"/>
                <w:szCs w:val="20"/>
                <w:lang w:val="en-GB"/>
              </w:rPr>
              <w:tab/>
            </w:r>
            <w:r>
              <w:rPr>
                <w:rFonts w:hint="eastAsia" w:ascii="Arial Narrow" w:hAnsi="Arial Narrow" w:cs="Arial"/>
                <w:snapToGrid w:val="0"/>
                <w:kern w:val="2"/>
                <w:sz w:val="20"/>
                <w:szCs w:val="20"/>
                <w:lang w:val="en-GB"/>
              </w:rPr>
              <w:fldChar w:fldCharType="begin">
                <w:ffData>
                  <w:name w:val="Check2"/>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lang w:val="en-GB"/>
              </w:rPr>
              <w:t>No</w:t>
            </w:r>
            <w:r>
              <w:rPr>
                <w:rFonts w:hint="eastAsia" w:ascii="Arial Narrow" w:hAnsi="Arial Narrow" w:cs="Arial"/>
                <w:snapToGrid w:val="0"/>
                <w:kern w:val="2"/>
                <w:sz w:val="20"/>
                <w:szCs w:val="20"/>
                <w:lang w:val="en-GB"/>
              </w:rPr>
              <w:br w:type="textWrapping"/>
            </w:r>
          </w:p>
          <w:p w14:paraId="392800CC">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rPr>
            </w:pPr>
            <w:r>
              <w:rPr>
                <w:rFonts w:hint="eastAsia" w:ascii="Arial Narrow" w:hAnsi="Arial Narrow" w:cs="Arial"/>
                <w:snapToGrid w:val="0"/>
                <w:kern w:val="2"/>
                <w:sz w:val="20"/>
                <w:szCs w:val="20"/>
                <w:lang w:val="en-GB"/>
              </w:rPr>
              <w:t>[</w:t>
            </w:r>
            <w:r>
              <w:rPr>
                <w:rFonts w:hint="eastAsia" w:ascii="Arial Narrow" w:hAnsi="Arial Narrow" w:cs="Arial"/>
                <w:snapToGrid w:val="0"/>
                <w:kern w:val="2"/>
                <w:sz w:val="20"/>
                <w:szCs w:val="20"/>
              </w:rPr>
              <w:t>IF YES, ANSWER PART B:3 ]</w:t>
            </w:r>
          </w:p>
          <w:p w14:paraId="4EB3720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rPr>
            </w:pPr>
          </w:p>
        </w:tc>
      </w:tr>
      <w:tr w14:paraId="516D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44FB36CF">
            <w:pPr>
              <w:keepNext/>
              <w:keepLines w:val="0"/>
              <w:widowControl w:val="0"/>
              <w:suppressLineNumbers w:val="0"/>
              <w:spacing w:before="0" w:beforeAutospacing="0" w:after="160" w:afterAutospacing="0" w:line="276" w:lineRule="auto"/>
              <w:ind w:left="0" w:right="0"/>
              <w:outlineLvl w:val="3"/>
              <w:rPr>
                <w:rFonts w:hint="eastAsia" w:ascii="Arial Narrow" w:hAnsi="Arial Narrow" w:cs="Arial"/>
                <w:b/>
                <w:snapToGrid w:val="0"/>
                <w:kern w:val="2"/>
                <w:sz w:val="18"/>
                <w:szCs w:val="18"/>
              </w:rPr>
            </w:pPr>
            <w:r>
              <w:rPr>
                <w:rFonts w:hint="eastAsia" w:ascii="Arial Narrow" w:hAnsi="Arial Narrow" w:cs="Arial"/>
                <w:b/>
                <w:snapToGrid w:val="0"/>
                <w:kern w:val="2"/>
                <w:sz w:val="18"/>
                <w:szCs w:val="18"/>
                <w:lang w:val="en-GB"/>
              </w:rPr>
              <w:t>TOTAL NUMBER OF ITEMS OFFERED</w:t>
            </w:r>
          </w:p>
        </w:tc>
        <w:tc>
          <w:tcPr>
            <w:tcW w:w="2023" w:type="pct"/>
            <w:gridSpan w:val="5"/>
            <w:vAlign w:val="center"/>
          </w:tcPr>
          <w:p w14:paraId="74728FC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18"/>
                <w:szCs w:val="18"/>
              </w:rPr>
            </w:pPr>
          </w:p>
        </w:tc>
        <w:tc>
          <w:tcPr>
            <w:tcW w:w="807" w:type="pct"/>
            <w:gridSpan w:val="4"/>
            <w:vAlign w:val="center"/>
          </w:tcPr>
          <w:p w14:paraId="6A0259F9">
            <w:pPr>
              <w:keepNext/>
              <w:keepLines w:val="0"/>
              <w:widowControl w:val="0"/>
              <w:suppressLineNumbers w:val="0"/>
              <w:spacing w:before="0" w:beforeAutospacing="0" w:after="160" w:afterAutospacing="0" w:line="276" w:lineRule="auto"/>
              <w:ind w:left="0" w:right="0"/>
              <w:outlineLvl w:val="3"/>
              <w:rPr>
                <w:rFonts w:hint="eastAsia"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TOTAL BID PRICE</w:t>
            </w:r>
          </w:p>
          <w:p w14:paraId="77428463">
            <w:pPr>
              <w:keepNext/>
              <w:keepLines w:val="0"/>
              <w:widowControl w:val="0"/>
              <w:suppressLineNumbers w:val="0"/>
              <w:spacing w:before="0" w:beforeAutospacing="0" w:after="160" w:afterAutospacing="0" w:line="276" w:lineRule="auto"/>
              <w:ind w:left="0" w:right="0"/>
              <w:outlineLvl w:val="3"/>
              <w:rPr>
                <w:rFonts w:hint="eastAsia"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(INCL VAT)</w:t>
            </w:r>
          </w:p>
        </w:tc>
        <w:tc>
          <w:tcPr>
            <w:tcW w:w="1285" w:type="pct"/>
            <w:gridSpan w:val="3"/>
            <w:vAlign w:val="center"/>
          </w:tcPr>
          <w:p w14:paraId="4DDDCF7D">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snapToGrid w:val="0"/>
                <w:kern w:val="2"/>
                <w:sz w:val="18"/>
                <w:szCs w:val="18"/>
                <w:lang w:val="en-GB"/>
              </w:rPr>
            </w:pPr>
            <w:r>
              <w:rPr>
                <w:rFonts w:hint="eastAsia" w:ascii="Arial Narrow" w:hAnsi="Arial Narrow" w:cs="Arial"/>
                <w:b/>
                <w:snapToGrid w:val="0"/>
                <w:kern w:val="2"/>
                <w:sz w:val="18"/>
                <w:szCs w:val="18"/>
                <w:lang w:val="en-GB"/>
              </w:rPr>
              <w:t>R</w:t>
            </w:r>
          </w:p>
        </w:tc>
      </w:tr>
      <w:tr w14:paraId="68E9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9DC259C">
            <w:pPr>
              <w:keepNext/>
              <w:keepLines w:val="0"/>
              <w:widowControl w:val="0"/>
              <w:suppressLineNumbers w:val="0"/>
              <w:spacing w:before="0" w:beforeAutospacing="0" w:after="160" w:afterAutospacing="0" w:line="276" w:lineRule="auto"/>
              <w:ind w:left="0" w:right="0"/>
              <w:outlineLvl w:val="3"/>
              <w:rPr>
                <w:rFonts w:hint="eastAsia" w:ascii="Arial Narrow" w:hAnsi="Arial Narrow" w:cs="Arial"/>
                <w:b/>
                <w:snapToGrid w:val="0"/>
                <w:kern w:val="2"/>
                <w:sz w:val="20"/>
                <w:szCs w:val="20"/>
              </w:rPr>
            </w:pPr>
            <w:r>
              <w:rPr>
                <w:rFonts w:hint="eastAsia" w:ascii="Arial Narrow" w:hAnsi="Arial Narrow" w:cs="Arial"/>
                <w:b/>
                <w:snapToGrid w:val="0"/>
                <w:kern w:val="2"/>
                <w:sz w:val="20"/>
                <w:szCs w:val="20"/>
              </w:rPr>
              <w:t>SIGNATURE OF BIDDER</w:t>
            </w:r>
          </w:p>
        </w:tc>
        <w:tc>
          <w:tcPr>
            <w:tcW w:w="2023" w:type="pct"/>
            <w:gridSpan w:val="5"/>
            <w:vAlign w:val="center"/>
          </w:tcPr>
          <w:p w14:paraId="0D9BD89F">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rPr>
              <w:t>………………………………</w:t>
            </w:r>
          </w:p>
        </w:tc>
        <w:tc>
          <w:tcPr>
            <w:tcW w:w="807" w:type="pct"/>
            <w:gridSpan w:val="4"/>
            <w:vAlign w:val="center"/>
          </w:tcPr>
          <w:p w14:paraId="2ED2047C">
            <w:pPr>
              <w:keepNext/>
              <w:keepLines w:val="0"/>
              <w:widowControl w:val="0"/>
              <w:suppressLineNumbers w:val="0"/>
              <w:spacing w:before="0" w:beforeAutospacing="0" w:after="160" w:afterAutospacing="0" w:line="276" w:lineRule="auto"/>
              <w:ind w:left="0" w:right="0"/>
              <w:outlineLvl w:val="3"/>
              <w:rPr>
                <w:rFonts w:hint="eastAsia" w:ascii="Arial Narrow" w:hAnsi="Arial Narrow" w:cs="Arial"/>
                <w:b/>
                <w:snapToGrid w:val="0"/>
                <w:kern w:val="2"/>
                <w:sz w:val="20"/>
                <w:szCs w:val="20"/>
              </w:rPr>
            </w:pPr>
            <w:r>
              <w:rPr>
                <w:rFonts w:hint="eastAsia" w:ascii="Arial Narrow" w:hAnsi="Arial Narrow" w:cs="Arial"/>
                <w:b/>
                <w:snapToGrid w:val="0"/>
                <w:kern w:val="2"/>
                <w:sz w:val="20"/>
                <w:szCs w:val="20"/>
              </w:rPr>
              <w:t>DATE</w:t>
            </w:r>
          </w:p>
        </w:tc>
        <w:tc>
          <w:tcPr>
            <w:tcW w:w="1285" w:type="pct"/>
            <w:gridSpan w:val="3"/>
            <w:vAlign w:val="center"/>
          </w:tcPr>
          <w:p w14:paraId="4A02CFC7">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31A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71D3CDFC">
            <w:pPr>
              <w:keepNext/>
              <w:keepLines w:val="0"/>
              <w:widowControl w:val="0"/>
              <w:suppressLineNumbers w:val="0"/>
              <w:spacing w:before="0" w:beforeAutospacing="0" w:after="160" w:afterAutospacing="0" w:line="276" w:lineRule="auto"/>
              <w:ind w:left="0" w:right="0"/>
              <w:outlineLvl w:val="3"/>
              <w:rPr>
                <w:rFonts w:hint="eastAsia" w:ascii="Arial Narrow" w:hAnsi="Arial Narrow" w:cs="Arial"/>
                <w:b/>
                <w:snapToGrid w:val="0"/>
                <w:kern w:val="2"/>
                <w:sz w:val="20"/>
                <w:szCs w:val="20"/>
              </w:rPr>
            </w:pPr>
            <w:r>
              <w:rPr>
                <w:rFonts w:hint="eastAsia" w:ascii="Arial Narrow" w:hAnsi="Arial Narrow" w:cs="Arial"/>
                <w:b/>
                <w:snapToGrid w:val="0"/>
                <w:kern w:val="2"/>
                <w:sz w:val="18"/>
                <w:szCs w:val="18"/>
              </w:rPr>
              <w:t>CAPACITY UNDER WHICH THIS BID IS SIGNED</w:t>
            </w:r>
          </w:p>
        </w:tc>
        <w:tc>
          <w:tcPr>
            <w:tcW w:w="4116" w:type="pct"/>
            <w:gridSpan w:val="12"/>
            <w:vAlign w:val="center"/>
          </w:tcPr>
          <w:p w14:paraId="65921E54">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p>
        </w:tc>
      </w:tr>
      <w:tr w14:paraId="5B5F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6" w:type="pct"/>
            <w:gridSpan w:val="6"/>
            <w:shd w:val="clear" w:color="auto" w:fill="DDD9C3"/>
            <w:vAlign w:val="center"/>
          </w:tcPr>
          <w:p w14:paraId="3C16EFE3">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b/>
                <w:bCs/>
                <w:snapToGrid w:val="0"/>
                <w:kern w:val="2"/>
                <w:sz w:val="20"/>
                <w:szCs w:val="20"/>
                <w:shd w:val="clear" w:color="auto" w:fill="DDD9C3"/>
                <w:lang w:val="en-GB"/>
              </w:rPr>
              <w:t>BIDDING PROCEDURE ENQUIRIES MAY BE DIRECTED TO:</w:t>
            </w:r>
          </w:p>
        </w:tc>
        <w:tc>
          <w:tcPr>
            <w:tcW w:w="2253" w:type="pct"/>
            <w:gridSpan w:val="8"/>
            <w:shd w:val="clear" w:color="auto" w:fill="DDD9C3"/>
            <w:vAlign w:val="center"/>
          </w:tcPr>
          <w:p w14:paraId="56FDA2EB">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b/>
                <w:bCs/>
                <w:snapToGrid w:val="0"/>
                <w:kern w:val="2"/>
                <w:sz w:val="20"/>
                <w:szCs w:val="20"/>
                <w:lang w:val="en-GB"/>
              </w:rPr>
              <w:t>TECHNICAL INFORMATION MAY BE DIRECTED TO:</w:t>
            </w:r>
          </w:p>
        </w:tc>
      </w:tr>
      <w:tr w14:paraId="409E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094DEE1D">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DEPARTMENT</w:t>
            </w:r>
          </w:p>
        </w:tc>
        <w:tc>
          <w:tcPr>
            <w:tcW w:w="1863" w:type="pct"/>
            <w:gridSpan w:val="4"/>
            <w:vAlign w:val="center"/>
          </w:tcPr>
          <w:p w14:paraId="0DB47B32">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GB"/>
              </w:rPr>
            </w:pPr>
            <w:r>
              <w:rPr>
                <w:rFonts w:hint="eastAsia" w:ascii="Arial Narrow" w:hAnsi="Arial Narrow" w:cs="Arial"/>
                <w:snapToGrid w:val="0"/>
                <w:kern w:val="2"/>
                <w:sz w:val="20"/>
                <w:szCs w:val="20"/>
                <w:lang w:val="en-GB"/>
              </w:rPr>
              <w:t>Finance</w:t>
            </w:r>
          </w:p>
        </w:tc>
        <w:tc>
          <w:tcPr>
            <w:tcW w:w="660" w:type="pct"/>
            <w:gridSpan w:val="3"/>
            <w:vAlign w:val="center"/>
          </w:tcPr>
          <w:p w14:paraId="5FE6EA87">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DEPARTMENT</w:t>
            </w:r>
          </w:p>
        </w:tc>
        <w:tc>
          <w:tcPr>
            <w:tcW w:w="1592" w:type="pct"/>
            <w:gridSpan w:val="5"/>
            <w:vAlign w:val="center"/>
          </w:tcPr>
          <w:p w14:paraId="38C0342E">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kern w:val="2"/>
                <w:sz w:val="20"/>
                <w:szCs w:val="20"/>
                <w:lang w:val="en-ZA"/>
              </w:rPr>
            </w:pPr>
            <w:r>
              <w:rPr>
                <w:rFonts w:hint="eastAsia" w:ascii="Arial Narrow" w:hAnsi="Arial Narrow" w:cs="Arial"/>
                <w:kern w:val="2"/>
                <w:sz w:val="20"/>
                <w:szCs w:val="20"/>
                <w:lang w:val="en-ZA"/>
              </w:rPr>
              <w:t>Strategy and Corporate Planning</w:t>
            </w:r>
          </w:p>
        </w:tc>
      </w:tr>
      <w:tr w14:paraId="4148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1FB51992">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CONTACT PERSON</w:t>
            </w:r>
          </w:p>
        </w:tc>
        <w:tc>
          <w:tcPr>
            <w:tcW w:w="1863" w:type="pct"/>
            <w:gridSpan w:val="4"/>
            <w:vAlign w:val="center"/>
          </w:tcPr>
          <w:p w14:paraId="01A2BD4D">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ZA"/>
              </w:rPr>
            </w:pPr>
            <w:r>
              <w:rPr>
                <w:rFonts w:hint="eastAsia" w:ascii="Arial Narrow" w:hAnsi="Arial Narrow" w:cs="Arial"/>
                <w:snapToGrid w:val="0"/>
                <w:kern w:val="2"/>
                <w:sz w:val="20"/>
                <w:szCs w:val="20"/>
                <w:lang w:val="en-ZA"/>
              </w:rPr>
              <w:t>Bekane Molekwa</w:t>
            </w:r>
          </w:p>
        </w:tc>
        <w:tc>
          <w:tcPr>
            <w:tcW w:w="660" w:type="pct"/>
            <w:gridSpan w:val="3"/>
            <w:vAlign w:val="center"/>
          </w:tcPr>
          <w:p w14:paraId="5B44DC7B">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CONTACT PERSON</w:t>
            </w:r>
          </w:p>
        </w:tc>
        <w:tc>
          <w:tcPr>
            <w:tcW w:w="1592" w:type="pct"/>
            <w:gridSpan w:val="5"/>
            <w:vAlign w:val="center"/>
          </w:tcPr>
          <w:p w14:paraId="7BCB4CA6">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ZA"/>
              </w:rPr>
            </w:pPr>
            <w:r>
              <w:rPr>
                <w:rFonts w:hint="eastAsia" w:ascii="Arial Narrow" w:hAnsi="Arial Narrow" w:cs="Arial"/>
                <w:snapToGrid w:val="0"/>
                <w:kern w:val="2"/>
                <w:sz w:val="20"/>
                <w:szCs w:val="20"/>
                <w:lang w:val="en-ZA"/>
              </w:rPr>
              <w:t>Portia Dibela</w:t>
            </w:r>
          </w:p>
        </w:tc>
      </w:tr>
      <w:tr w14:paraId="0ACE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126AB52B">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TELEPHONE NUMBER</w:t>
            </w:r>
          </w:p>
        </w:tc>
        <w:tc>
          <w:tcPr>
            <w:tcW w:w="1863" w:type="pct"/>
            <w:gridSpan w:val="4"/>
            <w:vAlign w:val="center"/>
          </w:tcPr>
          <w:p w14:paraId="22B4FCA7">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ZA"/>
              </w:rPr>
            </w:pPr>
            <w:r>
              <w:rPr>
                <w:rFonts w:hint="eastAsia" w:ascii="Arial Narrow" w:hAnsi="Arial Narrow" w:cs="Arial"/>
                <w:snapToGrid w:val="0"/>
                <w:kern w:val="2"/>
                <w:sz w:val="20"/>
                <w:szCs w:val="20"/>
                <w:lang w:val="en-GB"/>
              </w:rPr>
              <w:t xml:space="preserve">011 999 </w:t>
            </w:r>
            <w:r>
              <w:rPr>
                <w:rFonts w:hint="eastAsia" w:ascii="Arial Narrow" w:hAnsi="Arial Narrow" w:cs="Arial"/>
                <w:snapToGrid w:val="0"/>
                <w:kern w:val="2"/>
                <w:sz w:val="20"/>
                <w:szCs w:val="20"/>
                <w:lang w:val="en-ZA"/>
              </w:rPr>
              <w:t>1635</w:t>
            </w:r>
          </w:p>
        </w:tc>
        <w:tc>
          <w:tcPr>
            <w:tcW w:w="660" w:type="pct"/>
            <w:gridSpan w:val="3"/>
            <w:vAlign w:val="center"/>
          </w:tcPr>
          <w:p w14:paraId="144D57D4">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TELEPHONE NUMBER</w:t>
            </w:r>
          </w:p>
        </w:tc>
        <w:tc>
          <w:tcPr>
            <w:tcW w:w="1592" w:type="pct"/>
            <w:gridSpan w:val="5"/>
            <w:vAlign w:val="center"/>
          </w:tcPr>
          <w:p w14:paraId="762F2C97">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snapToGrid w:val="0"/>
                <w:kern w:val="2"/>
                <w:sz w:val="20"/>
                <w:szCs w:val="20"/>
                <w:lang w:val="en-ZA"/>
              </w:rPr>
            </w:pPr>
            <w:r>
              <w:rPr>
                <w:rFonts w:hint="eastAsia" w:ascii="Arial Narrow" w:hAnsi="Arial Narrow" w:cs="Arial"/>
                <w:kern w:val="2"/>
                <w:sz w:val="20"/>
                <w:szCs w:val="20"/>
                <w:lang w:val="en-ZA"/>
              </w:rPr>
              <w:t>011 99</w:t>
            </w:r>
            <w:r>
              <w:rPr>
                <w:rFonts w:hint="eastAsia" w:ascii="Arial Narrow" w:hAnsi="Arial Narrow" w:cs="Arial"/>
                <w:kern w:val="2"/>
                <w:sz w:val="20"/>
                <w:szCs w:val="20"/>
              </w:rPr>
              <w:t xml:space="preserve">9 </w:t>
            </w:r>
            <w:r>
              <w:rPr>
                <w:rFonts w:hint="eastAsia" w:ascii="Arial Narrow" w:hAnsi="Arial Narrow" w:cs="Arial"/>
                <w:kern w:val="2"/>
                <w:sz w:val="20"/>
                <w:szCs w:val="20"/>
                <w:lang w:val="en-ZA"/>
              </w:rPr>
              <w:t>0129</w:t>
            </w:r>
          </w:p>
        </w:tc>
      </w:tr>
      <w:tr w14:paraId="1580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pct"/>
            <w:gridSpan w:val="2"/>
            <w:vAlign w:val="center"/>
          </w:tcPr>
          <w:p w14:paraId="31557240">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bCs/>
                <w:snapToGrid w:val="0"/>
                <w:kern w:val="2"/>
                <w:sz w:val="20"/>
                <w:szCs w:val="20"/>
                <w:lang w:val="en-GB"/>
              </w:rPr>
            </w:pPr>
            <w:r>
              <w:rPr>
                <w:rFonts w:hint="eastAsia" w:ascii="Arial Narrow" w:hAnsi="Arial Narrow" w:cs="Arial"/>
                <w:b/>
                <w:bCs/>
                <w:snapToGrid w:val="0"/>
                <w:kern w:val="2"/>
                <w:sz w:val="20"/>
                <w:szCs w:val="20"/>
                <w:lang w:val="en-GB"/>
              </w:rPr>
              <w:t>E-MAIL ADDRESS</w:t>
            </w:r>
          </w:p>
        </w:tc>
        <w:tc>
          <w:tcPr>
            <w:tcW w:w="1863" w:type="pct"/>
            <w:gridSpan w:val="4"/>
            <w:vAlign w:val="center"/>
          </w:tcPr>
          <w:p w14:paraId="360CE0DC">
            <w:pPr>
              <w:keepNext w:val="0"/>
              <w:keepLines w:val="0"/>
              <w:widowControl w:val="0"/>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kern w:val="2"/>
                <w:lang w:val="en-ZA"/>
              </w:rPr>
            </w:pPr>
            <w:r>
              <w:rPr>
                <w:rFonts w:hint="eastAsia"/>
                <w:kern w:val="2"/>
              </w:rPr>
              <w:fldChar w:fldCharType="begin"/>
            </w:r>
            <w:r>
              <w:rPr>
                <w:rFonts w:hint="eastAsia"/>
                <w:kern w:val="2"/>
              </w:rPr>
              <w:instrText xml:space="preserve"> HYPERLINK "mailto:Ernest.Mgidi@ekurhuleni.gov.za" </w:instrText>
            </w:r>
            <w:r>
              <w:rPr>
                <w:rFonts w:hint="eastAsia"/>
                <w:kern w:val="2"/>
              </w:rPr>
              <w:fldChar w:fldCharType="separate"/>
            </w:r>
            <w:r>
              <w:rPr>
                <w:rStyle w:val="32"/>
                <w:rFonts w:hint="eastAsia" w:ascii="Arial Narrow" w:hAnsi="Arial Narrow" w:cs="Arial Narrow"/>
                <w:kern w:val="2"/>
                <w:sz w:val="20"/>
                <w:szCs w:val="20"/>
                <w:lang w:val="en-ZA"/>
              </w:rPr>
              <w:t>Bekane.Molekwa@ekurhuleni.gov.za</w:t>
            </w:r>
            <w:r>
              <w:rPr>
                <w:rStyle w:val="32"/>
                <w:rFonts w:hint="eastAsia" w:ascii="Arial Narrow" w:hAnsi="Arial Narrow" w:cs="Arial Narrow"/>
                <w:kern w:val="2"/>
                <w:sz w:val="20"/>
                <w:szCs w:val="20"/>
                <w:lang w:val="en-ZA"/>
              </w:rPr>
              <w:fldChar w:fldCharType="end"/>
            </w:r>
          </w:p>
        </w:tc>
        <w:tc>
          <w:tcPr>
            <w:tcW w:w="660" w:type="pct"/>
            <w:gridSpan w:val="3"/>
            <w:vAlign w:val="center"/>
          </w:tcPr>
          <w:p w14:paraId="271B2912">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Fonts w:hint="eastAsia" w:ascii="Arial Narrow" w:hAnsi="Arial Narrow" w:cs="Arial"/>
                <w:b/>
                <w:bCs/>
                <w:snapToGrid w:val="0"/>
                <w:kern w:val="2"/>
                <w:sz w:val="20"/>
                <w:szCs w:val="20"/>
                <w:lang w:val="en-ZA"/>
              </w:rPr>
            </w:pPr>
            <w:r>
              <w:rPr>
                <w:rFonts w:hint="eastAsia" w:ascii="Arial Narrow" w:hAnsi="Arial Narrow" w:cs="Arial"/>
                <w:b/>
                <w:bCs/>
                <w:snapToGrid w:val="0"/>
                <w:kern w:val="2"/>
                <w:sz w:val="20"/>
                <w:szCs w:val="20"/>
                <w:lang w:val="en-GB"/>
              </w:rPr>
              <w:t>E-MAIL</w:t>
            </w:r>
          </w:p>
        </w:tc>
        <w:tc>
          <w:tcPr>
            <w:tcW w:w="1592" w:type="pct"/>
            <w:gridSpan w:val="5"/>
            <w:vAlign w:val="center"/>
          </w:tcPr>
          <w:p w14:paraId="58036683">
            <w:pPr>
              <w:keepNext w:val="0"/>
              <w:keepLines w:val="0"/>
              <w:widowControl w:val="0"/>
              <w:suppressLineNumbers w:val="0"/>
              <w:tabs>
                <w:tab w:val="left" w:pos="720"/>
                <w:tab w:val="left" w:pos="1134"/>
                <w:tab w:val="left" w:pos="1944"/>
                <w:tab w:val="left" w:pos="3384"/>
                <w:tab w:val="left" w:pos="3744"/>
                <w:tab w:val="left" w:pos="4644"/>
                <w:tab w:val="left" w:pos="5760"/>
                <w:tab w:val="left" w:pos="7920"/>
              </w:tabs>
              <w:spacing w:before="0" w:beforeAutospacing="0" w:after="160" w:afterAutospacing="0" w:line="276" w:lineRule="auto"/>
              <w:ind w:left="0" w:right="0"/>
              <w:rPr>
                <w:rStyle w:val="32"/>
                <w:rFonts w:hint="eastAsia"/>
                <w:kern w:val="2"/>
              </w:rPr>
            </w:pPr>
            <w:r>
              <w:rPr>
                <w:rFonts w:hint="eastAsia"/>
                <w:kern w:val="2"/>
              </w:rPr>
              <w:fldChar w:fldCharType="begin"/>
            </w:r>
            <w:r>
              <w:rPr>
                <w:rFonts w:hint="eastAsia"/>
                <w:kern w:val="2"/>
              </w:rPr>
              <w:instrText xml:space="preserve"> HYPERLINK "mailto:angela.ntsele@ekurhuleni.gov.za%20" </w:instrText>
            </w:r>
            <w:r>
              <w:rPr>
                <w:rFonts w:hint="eastAsia"/>
                <w:kern w:val="2"/>
              </w:rPr>
              <w:fldChar w:fldCharType="separate"/>
            </w:r>
            <w:r>
              <w:rPr>
                <w:rStyle w:val="32"/>
                <w:rFonts w:hint="eastAsia" w:ascii="Arial Narrow" w:hAnsi="Arial Narrow" w:cs="Arial"/>
                <w:snapToGrid w:val="0"/>
                <w:kern w:val="2"/>
                <w:sz w:val="20"/>
                <w:szCs w:val="20"/>
              </w:rPr>
              <w:t xml:space="preserve"> </w:t>
            </w:r>
            <w:r>
              <w:rPr>
                <w:rStyle w:val="32"/>
                <w:rFonts w:hint="eastAsia" w:ascii="Arial Narrow" w:hAnsi="Arial Narrow" w:cs="Arial"/>
                <w:snapToGrid w:val="0"/>
                <w:kern w:val="2"/>
                <w:sz w:val="20"/>
                <w:szCs w:val="20"/>
              </w:rPr>
              <w:fldChar w:fldCharType="end"/>
            </w:r>
            <w:r>
              <w:rPr>
                <w:rFonts w:hint="eastAsia" w:ascii="Arial Narrow" w:hAnsi="Arial Narrow" w:cs="Arial"/>
                <w:b/>
                <w:kern w:val="2"/>
                <w:sz w:val="22"/>
                <w:szCs w:val="22"/>
              </w:rPr>
              <w:t xml:space="preserve"> </w:t>
            </w:r>
            <w:r>
              <w:rPr>
                <w:rFonts w:hint="eastAsia" w:ascii="Arial Narrow" w:hAnsi="Arial Narrow" w:cs="Arial"/>
                <w:color w:val="0000FF"/>
                <w:kern w:val="2"/>
                <w:sz w:val="20"/>
                <w:szCs w:val="20"/>
                <w:lang w:val="en-ZA"/>
              </w:rPr>
              <w:t>Portia.Dibela@ekurhuleni.gov.za</w:t>
            </w:r>
          </w:p>
        </w:tc>
      </w:tr>
    </w:tbl>
    <w:p w14:paraId="01BA34E4">
      <w:pPr>
        <w:widowControl w:val="0"/>
        <w:tabs>
          <w:tab w:val="left" w:pos="720"/>
          <w:tab w:val="left" w:pos="1944"/>
          <w:tab w:val="left" w:pos="3384"/>
          <w:tab w:val="left" w:pos="3744"/>
          <w:tab w:val="left" w:pos="4644"/>
          <w:tab w:val="left" w:pos="5760"/>
          <w:tab w:val="left" w:pos="7920"/>
        </w:tabs>
        <w:spacing w:line="215" w:lineRule="auto"/>
        <w:ind w:right="-871"/>
        <w:rPr>
          <w:rFonts w:ascii="Arial Narrow" w:hAnsi="Arial Narrow" w:cs="Arial"/>
          <w:b/>
          <w:snapToGrid w:val="0"/>
          <w:sz w:val="28"/>
          <w:szCs w:val="20"/>
          <w:lang w:val="en-GB"/>
        </w:rPr>
      </w:pPr>
    </w:p>
    <w:p w14:paraId="5F8BCD18">
      <w:pPr>
        <w:ind w:left="8505"/>
        <w:rPr>
          <w:rFonts w:ascii="Arial" w:hAnsi="Arial" w:cs="Arial"/>
          <w:b/>
          <w:snapToGrid w:val="0"/>
          <w:sz w:val="18"/>
          <w:szCs w:val="18"/>
          <w:lang w:val="en-GB"/>
        </w:rPr>
      </w:pPr>
    </w:p>
    <w:p w14:paraId="1147E964">
      <w:pPr>
        <w:ind w:left="8505"/>
        <w:rPr>
          <w:rFonts w:ascii="Arial" w:hAnsi="Arial" w:cs="Arial"/>
          <w:b/>
          <w:snapToGrid w:val="0"/>
          <w:sz w:val="18"/>
          <w:szCs w:val="18"/>
          <w:lang w:val="en-GB"/>
        </w:rPr>
      </w:pPr>
    </w:p>
    <w:p w14:paraId="0ED15961">
      <w:pPr>
        <w:ind w:left="8505"/>
        <w:rPr>
          <w:rFonts w:ascii="Arial" w:hAnsi="Arial" w:cs="Arial"/>
          <w:b/>
          <w:snapToGrid w:val="0"/>
          <w:sz w:val="18"/>
          <w:szCs w:val="18"/>
          <w:lang w:val="en-GB"/>
        </w:rPr>
      </w:pPr>
    </w:p>
    <w:p w14:paraId="105E8C9F">
      <w:pPr>
        <w:ind w:left="8505"/>
        <w:rPr>
          <w:rFonts w:ascii="Arial" w:hAnsi="Arial" w:cs="Arial"/>
          <w:b/>
          <w:snapToGrid w:val="0"/>
          <w:sz w:val="18"/>
          <w:szCs w:val="18"/>
          <w:lang w:val="en-GB"/>
        </w:rPr>
      </w:pPr>
    </w:p>
    <w:p w14:paraId="164573F3">
      <w:pPr>
        <w:ind w:left="8505"/>
        <w:rPr>
          <w:rFonts w:ascii="Arial" w:hAnsi="Arial" w:cs="Arial"/>
          <w:b/>
          <w:snapToGrid w:val="0"/>
          <w:sz w:val="18"/>
          <w:szCs w:val="18"/>
          <w:lang w:val="en-GB"/>
        </w:rPr>
      </w:pPr>
    </w:p>
    <w:p w14:paraId="017DEFFF">
      <w:pPr>
        <w:ind w:left="8505"/>
        <w:rPr>
          <w:rFonts w:ascii="Arial" w:hAnsi="Arial" w:cs="Arial"/>
          <w:b/>
          <w:snapToGrid w:val="0"/>
          <w:sz w:val="18"/>
          <w:szCs w:val="18"/>
          <w:lang w:val="en-GB"/>
        </w:rPr>
      </w:pPr>
    </w:p>
    <w:p w14:paraId="576CBE63">
      <w:pPr>
        <w:ind w:left="8505"/>
        <w:rPr>
          <w:rFonts w:ascii="Arial" w:hAnsi="Arial" w:cs="Arial"/>
          <w:b/>
          <w:snapToGrid w:val="0"/>
          <w:sz w:val="18"/>
          <w:szCs w:val="18"/>
          <w:lang w:val="en-GB"/>
        </w:rPr>
      </w:pPr>
    </w:p>
    <w:p w14:paraId="01D0B104">
      <w:pPr>
        <w:ind w:left="8505"/>
        <w:rPr>
          <w:rFonts w:ascii="Arial" w:hAnsi="Arial" w:cs="Arial"/>
          <w:b/>
          <w:snapToGrid w:val="0"/>
          <w:sz w:val="18"/>
          <w:szCs w:val="18"/>
          <w:lang w:val="en-GB"/>
        </w:rPr>
      </w:pPr>
    </w:p>
    <w:p w14:paraId="3E238540">
      <w:pPr>
        <w:ind w:left="8505"/>
        <w:rPr>
          <w:rFonts w:ascii="Arial" w:hAnsi="Arial" w:cs="Arial"/>
          <w:b/>
          <w:snapToGrid w:val="0"/>
          <w:sz w:val="18"/>
          <w:szCs w:val="18"/>
          <w:lang w:val="en-GB"/>
        </w:rPr>
      </w:pPr>
    </w:p>
    <w:p w14:paraId="73BBB4D4">
      <w:pPr>
        <w:ind w:left="8505"/>
        <w:rPr>
          <w:rFonts w:ascii="Arial" w:hAnsi="Arial" w:cs="Arial"/>
          <w:b/>
          <w:snapToGrid w:val="0"/>
          <w:sz w:val="18"/>
          <w:szCs w:val="18"/>
          <w:lang w:val="en-GB"/>
        </w:rPr>
      </w:pPr>
    </w:p>
    <w:p w14:paraId="03150BED">
      <w:pPr>
        <w:ind w:left="8505"/>
        <w:rPr>
          <w:rFonts w:ascii="Arial" w:hAnsi="Arial" w:cs="Arial"/>
          <w:b/>
          <w:snapToGrid w:val="0"/>
          <w:sz w:val="18"/>
          <w:szCs w:val="18"/>
          <w:lang w:val="en-GB"/>
        </w:rPr>
      </w:pPr>
    </w:p>
    <w:p w14:paraId="59772D95">
      <w:pPr>
        <w:ind w:left="8505"/>
        <w:rPr>
          <w:rFonts w:ascii="Arial" w:hAnsi="Arial" w:cs="Arial"/>
          <w:b/>
          <w:snapToGrid w:val="0"/>
          <w:sz w:val="18"/>
          <w:szCs w:val="18"/>
          <w:lang w:val="en-GB"/>
        </w:rPr>
      </w:pPr>
    </w:p>
    <w:p w14:paraId="4C1C8698">
      <w:pPr>
        <w:ind w:left="8505"/>
        <w:rPr>
          <w:rFonts w:ascii="Arial" w:hAnsi="Arial" w:cs="Arial"/>
          <w:b/>
          <w:snapToGrid w:val="0"/>
          <w:sz w:val="18"/>
          <w:szCs w:val="18"/>
          <w:lang w:val="en-GB"/>
        </w:rPr>
      </w:pPr>
    </w:p>
    <w:p w14:paraId="7D646169">
      <w:pPr>
        <w:ind w:left="8505"/>
        <w:rPr>
          <w:rFonts w:ascii="Arial" w:hAnsi="Arial" w:cs="Arial"/>
          <w:b/>
          <w:snapToGrid w:val="0"/>
          <w:sz w:val="18"/>
          <w:szCs w:val="18"/>
          <w:lang w:val="en-GB"/>
        </w:rPr>
      </w:pPr>
    </w:p>
    <w:p w14:paraId="0EFA0471">
      <w:pPr>
        <w:ind w:left="8505"/>
        <w:rPr>
          <w:rFonts w:ascii="Arial" w:hAnsi="Arial" w:cs="Arial"/>
          <w:b/>
          <w:snapToGrid w:val="0"/>
          <w:sz w:val="18"/>
          <w:szCs w:val="18"/>
          <w:lang w:val="en-GB"/>
        </w:rPr>
      </w:pPr>
    </w:p>
    <w:p w14:paraId="288909F1">
      <w:pPr>
        <w:ind w:left="8505"/>
        <w:rPr>
          <w:rFonts w:ascii="Arial" w:hAnsi="Arial" w:cs="Arial"/>
          <w:b/>
          <w:snapToGrid w:val="0"/>
          <w:sz w:val="18"/>
          <w:szCs w:val="18"/>
          <w:lang w:val="en-GB"/>
        </w:rPr>
      </w:pPr>
    </w:p>
    <w:p w14:paraId="2C4F2071">
      <w:pPr>
        <w:ind w:left="8505"/>
        <w:rPr>
          <w:rFonts w:ascii="Arial" w:hAnsi="Arial" w:cs="Arial"/>
          <w:b/>
          <w:snapToGrid w:val="0"/>
          <w:sz w:val="18"/>
          <w:szCs w:val="18"/>
          <w:lang w:val="en-GB"/>
        </w:rPr>
      </w:pPr>
    </w:p>
    <w:p w14:paraId="729C6A3C">
      <w:pPr>
        <w:ind w:left="8505"/>
        <w:rPr>
          <w:rFonts w:ascii="Arial" w:hAnsi="Arial" w:cs="Arial"/>
          <w:b/>
          <w:snapToGrid w:val="0"/>
          <w:sz w:val="18"/>
          <w:szCs w:val="18"/>
          <w:lang w:val="en-GB"/>
        </w:rPr>
      </w:pPr>
    </w:p>
    <w:p w14:paraId="75A4822B">
      <w:pPr>
        <w:ind w:left="8505"/>
        <w:rPr>
          <w:rFonts w:ascii="Arial" w:hAnsi="Arial" w:cs="Arial"/>
          <w:b/>
          <w:snapToGrid w:val="0"/>
          <w:sz w:val="18"/>
          <w:szCs w:val="18"/>
          <w:lang w:val="en-GB"/>
        </w:rPr>
      </w:pPr>
    </w:p>
    <w:p w14:paraId="4322ADEC">
      <w:pPr>
        <w:ind w:left="8505"/>
        <w:rPr>
          <w:rFonts w:ascii="Arial" w:hAnsi="Arial" w:cs="Arial"/>
          <w:b/>
          <w:snapToGrid w:val="0"/>
          <w:sz w:val="18"/>
          <w:szCs w:val="18"/>
          <w:lang w:val="en-GB"/>
        </w:rPr>
      </w:pPr>
    </w:p>
    <w:p w14:paraId="24770BC8">
      <w:pPr>
        <w:ind w:left="8505"/>
        <w:rPr>
          <w:rFonts w:ascii="Arial" w:hAnsi="Arial" w:cs="Arial"/>
          <w:b/>
          <w:snapToGrid w:val="0"/>
          <w:sz w:val="18"/>
          <w:szCs w:val="18"/>
          <w:lang w:val="en-GB"/>
        </w:rPr>
      </w:pPr>
    </w:p>
    <w:p w14:paraId="060BB15B">
      <w:pPr>
        <w:ind w:left="8505"/>
        <w:rPr>
          <w:rFonts w:ascii="Arial" w:hAnsi="Arial" w:cs="Arial"/>
          <w:b/>
          <w:snapToGrid w:val="0"/>
          <w:sz w:val="18"/>
          <w:szCs w:val="18"/>
          <w:lang w:val="en-GB"/>
        </w:rPr>
      </w:pPr>
    </w:p>
    <w:p w14:paraId="099F9E4B">
      <w:pPr>
        <w:ind w:left="8505"/>
        <w:rPr>
          <w:rFonts w:ascii="Arial" w:hAnsi="Arial" w:cs="Arial"/>
          <w:b/>
          <w:snapToGrid w:val="0"/>
          <w:sz w:val="18"/>
          <w:szCs w:val="18"/>
          <w:lang w:val="en-GB"/>
        </w:rPr>
      </w:pPr>
    </w:p>
    <w:p w14:paraId="4B88597E">
      <w:pPr>
        <w:ind w:left="8505"/>
        <w:rPr>
          <w:rFonts w:ascii="Arial" w:hAnsi="Arial" w:cs="Arial"/>
          <w:b/>
          <w:snapToGrid w:val="0"/>
          <w:sz w:val="18"/>
          <w:szCs w:val="18"/>
          <w:lang w:val="en-GB"/>
        </w:rPr>
      </w:pPr>
    </w:p>
    <w:p w14:paraId="48DE2418">
      <w:pPr>
        <w:ind w:left="8505"/>
        <w:rPr>
          <w:rFonts w:ascii="Arial" w:hAnsi="Arial" w:cs="Arial"/>
          <w:b/>
          <w:snapToGrid w:val="0"/>
          <w:sz w:val="18"/>
          <w:szCs w:val="18"/>
          <w:lang w:val="en-GB"/>
        </w:rPr>
      </w:pPr>
    </w:p>
    <w:p w14:paraId="0D1B8716">
      <w:pPr>
        <w:ind w:left="8505"/>
        <w:rPr>
          <w:rFonts w:ascii="Arial" w:hAnsi="Arial" w:cs="Arial"/>
          <w:b/>
          <w:snapToGrid w:val="0"/>
          <w:sz w:val="18"/>
          <w:szCs w:val="18"/>
          <w:lang w:val="en-GB"/>
        </w:rPr>
      </w:pPr>
    </w:p>
    <w:p w14:paraId="741A0CB7">
      <w:pPr>
        <w:ind w:left="8505"/>
        <w:rPr>
          <w:rFonts w:ascii="Arial" w:hAnsi="Arial" w:cs="Arial"/>
          <w:b/>
          <w:snapToGrid w:val="0"/>
          <w:sz w:val="18"/>
          <w:szCs w:val="18"/>
          <w:lang w:val="en-GB"/>
        </w:rPr>
      </w:pPr>
    </w:p>
    <w:p w14:paraId="2666AB63">
      <w:pPr>
        <w:ind w:left="8505"/>
        <w:rPr>
          <w:rFonts w:ascii="Arial" w:hAnsi="Arial" w:cs="Arial"/>
          <w:b/>
          <w:snapToGrid w:val="0"/>
          <w:sz w:val="18"/>
          <w:szCs w:val="18"/>
          <w:lang w:val="en-GB"/>
        </w:rPr>
      </w:pPr>
    </w:p>
    <w:p w14:paraId="4BC9C5D0">
      <w:pPr>
        <w:ind w:left="8505"/>
        <w:rPr>
          <w:rFonts w:ascii="Arial" w:hAnsi="Arial" w:cs="Arial"/>
          <w:b/>
          <w:snapToGrid w:val="0"/>
          <w:sz w:val="18"/>
          <w:szCs w:val="18"/>
          <w:lang w:val="en-GB"/>
        </w:rPr>
      </w:pPr>
    </w:p>
    <w:p w14:paraId="16B69608">
      <w:pPr>
        <w:ind w:left="8505"/>
        <w:rPr>
          <w:rFonts w:ascii="Arial" w:hAnsi="Arial" w:cs="Arial"/>
          <w:b/>
          <w:snapToGrid w:val="0"/>
          <w:sz w:val="18"/>
          <w:szCs w:val="18"/>
          <w:lang w:val="en-GB"/>
        </w:rPr>
      </w:pPr>
    </w:p>
    <w:p w14:paraId="75A65FBC">
      <w:pPr>
        <w:ind w:left="8505"/>
        <w:rPr>
          <w:rFonts w:ascii="Arial" w:hAnsi="Arial" w:cs="Arial"/>
          <w:b/>
          <w:snapToGrid w:val="0"/>
          <w:sz w:val="18"/>
          <w:szCs w:val="18"/>
          <w:lang w:val="en-GB"/>
        </w:rPr>
      </w:pPr>
    </w:p>
    <w:p w14:paraId="0AB39D4C">
      <w:pPr>
        <w:ind w:left="8505"/>
        <w:rPr>
          <w:rFonts w:ascii="Arial" w:hAnsi="Arial" w:cs="Arial"/>
          <w:b/>
          <w:snapToGrid w:val="0"/>
          <w:sz w:val="18"/>
          <w:szCs w:val="18"/>
          <w:lang w:val="en-GB"/>
        </w:rPr>
      </w:pPr>
    </w:p>
    <w:p w14:paraId="27A6129A">
      <w:pPr>
        <w:ind w:left="8505"/>
        <w:rPr>
          <w:rFonts w:ascii="Arial Narrow" w:hAnsi="Arial Narrow" w:cs="Arial"/>
          <w:b/>
          <w:snapToGrid w:val="0"/>
          <w:sz w:val="28"/>
          <w:szCs w:val="20"/>
          <w:lang w:val="en-GB"/>
        </w:rPr>
      </w:pPr>
      <w:r>
        <w:rPr>
          <w:rFonts w:ascii="Arial" w:hAnsi="Arial" w:cs="Arial"/>
          <w:b/>
          <w:snapToGrid w:val="0"/>
          <w:sz w:val="18"/>
          <w:szCs w:val="18"/>
          <w:lang w:val="en-GB"/>
        </w:rPr>
        <w:t xml:space="preserve">MBD </w:t>
      </w:r>
      <w:r>
        <w:rPr>
          <w:rFonts w:ascii="Arial" w:hAnsi="Arial" w:cs="Arial"/>
          <w:b/>
          <w:snapToGrid w:val="0"/>
          <w:sz w:val="18"/>
          <w:szCs w:val="18"/>
          <w:lang w:val="en-GB"/>
        </w:rPr>
        <w:tab/>
      </w:r>
      <w:r>
        <w:rPr>
          <w:rFonts w:ascii="Arial" w:hAnsi="Arial" w:cs="Arial"/>
          <w:b/>
          <w:snapToGrid w:val="0"/>
          <w:sz w:val="18"/>
          <w:szCs w:val="18"/>
          <w:lang w:val="en-GB"/>
        </w:rPr>
        <w:t>1</w:t>
      </w:r>
    </w:p>
    <w:p w14:paraId="292454F2">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8"/>
          <w:szCs w:val="20"/>
          <w:lang w:val="en-GB"/>
        </w:rPr>
      </w:pPr>
      <w:r>
        <w:rPr>
          <w:rFonts w:ascii="Arial Narrow" w:hAnsi="Arial Narrow" w:cs="Arial"/>
          <w:b/>
          <w:snapToGrid w:val="0"/>
          <w:sz w:val="28"/>
          <w:szCs w:val="20"/>
          <w:lang w:val="en-GB"/>
        </w:rPr>
        <w:t>PART B</w:t>
      </w:r>
    </w:p>
    <w:p w14:paraId="71DB87D3">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 w:val="20"/>
          <w:szCs w:val="20"/>
          <w:lang w:val="en-GB"/>
        </w:rPr>
      </w:pPr>
      <w:r>
        <w:rPr>
          <w:rFonts w:ascii="Arial Narrow" w:hAnsi="Arial Narrow" w:cs="Arial"/>
          <w:b/>
          <w:bCs/>
          <w:snapToGrid w:val="0"/>
          <w:sz w:val="28"/>
          <w:szCs w:val="28"/>
          <w:lang w:val="en-GB"/>
        </w:rPr>
        <w:t>TERMS AND CONDITIONS FOR BIDDING</w:t>
      </w:r>
    </w:p>
    <w:p w14:paraId="0DF6A789">
      <w:pPr>
        <w:widowControl w:val="0"/>
        <w:tabs>
          <w:tab w:val="left" w:pos="720"/>
          <w:tab w:val="left" w:pos="8190"/>
        </w:tabs>
        <w:spacing w:line="215" w:lineRule="auto"/>
        <w:rPr>
          <w:rFonts w:ascii="Arial Narrow" w:hAnsi="Arial Narrow" w:cs="Arial"/>
          <w:snapToGrid w:val="0"/>
          <w:sz w:val="14"/>
          <w:szCs w:val="20"/>
          <w:lang w:val="en-GB"/>
        </w:rPr>
      </w:pPr>
      <w:r>
        <w:rPr>
          <w:rFonts w:ascii="Arial Narrow" w:hAnsi="Arial Narrow" w:cs="Arial"/>
          <w:b/>
          <w:bCs/>
          <w:snapToGrid w:val="0"/>
          <w:sz w:val="20"/>
          <w:szCs w:val="20"/>
          <w:lang w:val="en-GB"/>
        </w:rPr>
        <w:tab/>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0EC4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DDD9C3"/>
          </w:tcPr>
          <w:p w14:paraId="4A85EC3D">
            <w:pPr>
              <w:keepNext w:val="0"/>
              <w:keepLines w:val="0"/>
              <w:widowControl w:val="0"/>
              <w:numPr>
                <w:ilvl w:val="0"/>
                <w:numId w:val="9"/>
              </w:numPr>
              <w:suppressLineNumbers w:val="0"/>
              <w:tabs>
                <w:tab w:val="left" w:pos="426"/>
              </w:tabs>
              <w:spacing w:before="0" w:beforeAutospacing="0" w:after="160" w:afterAutospacing="0" w:line="215" w:lineRule="auto"/>
              <w:ind w:right="0"/>
              <w:jc w:val="both"/>
              <w:rPr>
                <w:rFonts w:hint="eastAsia" w:ascii="Arial Narrow" w:hAnsi="Arial Narrow" w:cs="Arial"/>
                <w:b/>
                <w:snapToGrid w:val="0"/>
                <w:kern w:val="2"/>
                <w:sz w:val="20"/>
                <w:szCs w:val="20"/>
                <w:lang w:val="en-GB"/>
              </w:rPr>
            </w:pPr>
            <w:r>
              <w:rPr>
                <w:rFonts w:hint="eastAsia" w:ascii="Arial Narrow" w:hAnsi="Arial Narrow" w:cs="Arial"/>
                <w:b/>
                <w:bCs/>
                <w:snapToGrid w:val="0"/>
                <w:color w:val="000000"/>
                <w:kern w:val="2"/>
                <w:sz w:val="20"/>
                <w:szCs w:val="20"/>
              </w:rPr>
              <w:t>BID SUBMISSION:</w:t>
            </w:r>
          </w:p>
        </w:tc>
      </w:tr>
      <w:tr w14:paraId="4E2F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5000" w:type="pct"/>
          </w:tcPr>
          <w:p w14:paraId="2DF4EE98">
            <w:pPr>
              <w:keepNext w:val="0"/>
              <w:keepLines w:val="0"/>
              <w:widowControl w:val="0"/>
              <w:numPr>
                <w:ilvl w:val="1"/>
                <w:numId w:val="10"/>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BIDS MUST BE DELIVERED BY THE STIPULATED TIME TO THE CORRECT ADDRESS. LATE BIDS WILL NOT BE ACCEPTED FOR CONSIDERATION.</w:t>
            </w:r>
          </w:p>
          <w:p w14:paraId="2872030E">
            <w:pPr>
              <w:keepNext w:val="0"/>
              <w:keepLines w:val="0"/>
              <w:widowControl w:val="0"/>
              <w:numPr>
                <w:ilvl w:val="1"/>
                <w:numId w:val="10"/>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b/>
                <w:snapToGrid w:val="0"/>
                <w:kern w:val="2"/>
                <w:sz w:val="20"/>
              </w:rPr>
            </w:pPr>
            <w:r>
              <w:rPr>
                <w:rFonts w:hint="eastAsia" w:ascii="Arial Narrow" w:hAnsi="Arial Narrow" w:cs="Arial"/>
                <w:b/>
                <w:snapToGrid w:val="0"/>
                <w:kern w:val="2"/>
                <w:sz w:val="20"/>
              </w:rPr>
              <w:t xml:space="preserve">ALL BIDS MUST BE SUBMITTED ON THE OFFICIAL FORMS PROVIDED–(NOT TO BE RE-TYPED) OR </w:t>
            </w:r>
            <w:r>
              <w:rPr>
                <w:rFonts w:hint="eastAsia" w:ascii="Arial Narrow" w:hAnsi="Arial Narrow" w:cs="Arial"/>
                <w:b/>
                <w:snapToGrid w:val="0"/>
                <w:color w:val="FF0000"/>
                <w:kern w:val="2"/>
                <w:sz w:val="20"/>
              </w:rPr>
              <w:t xml:space="preserve"> </w:t>
            </w:r>
            <w:r>
              <w:rPr>
                <w:rFonts w:hint="eastAsia" w:ascii="Arial Narrow" w:hAnsi="Arial Narrow" w:cs="Arial"/>
                <w:b/>
                <w:snapToGrid w:val="0"/>
                <w:kern w:val="2"/>
                <w:sz w:val="20"/>
              </w:rPr>
              <w:t>ONLINE</w:t>
            </w:r>
          </w:p>
          <w:p w14:paraId="38EBEEA7">
            <w:pPr>
              <w:keepNext w:val="0"/>
              <w:keepLines w:val="0"/>
              <w:widowControl w:val="0"/>
              <w:numPr>
                <w:ilvl w:val="1"/>
                <w:numId w:val="10"/>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THIS BID IS SUBJECT TO THE PREFERENTIAL PROCUREMENT POLICY FRAMEWORK ACT AND THE PREFERENTIAL </w:t>
            </w:r>
            <w:r>
              <w:rPr>
                <w:rFonts w:hint="eastAsia" w:ascii="Arial Narrow" w:hAnsi="Arial Narrow" w:cs="Arial"/>
                <w:snapToGrid w:val="0"/>
                <w:color w:val="000000"/>
                <w:kern w:val="2"/>
                <w:sz w:val="20"/>
                <w:szCs w:val="20"/>
              </w:rPr>
              <w:t>PROCUREMENT REGULATIONS, 2022,</w:t>
            </w:r>
            <w:r>
              <w:rPr>
                <w:rFonts w:hint="eastAsia" w:ascii="Arial Narrow" w:hAnsi="Arial Narrow" w:cs="Arial"/>
                <w:snapToGrid w:val="0"/>
                <w:kern w:val="2"/>
                <w:sz w:val="20"/>
                <w:szCs w:val="20"/>
              </w:rPr>
              <w:t xml:space="preserve"> THE GENERAL CONDITIONS OF CONTRACT (GCC) AND, IF APPLICABLE, ANY OTHER SPECIAL CONDITIONS OF CONTRACT.</w:t>
            </w:r>
          </w:p>
        </w:tc>
      </w:tr>
      <w:tr w14:paraId="745F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DDD9C3"/>
          </w:tcPr>
          <w:p w14:paraId="0730C0C2">
            <w:pPr>
              <w:keepNext w:val="0"/>
              <w:keepLines w:val="0"/>
              <w:widowControl w:val="0"/>
              <w:numPr>
                <w:ilvl w:val="0"/>
                <w:numId w:val="9"/>
              </w:numPr>
              <w:suppressLineNumbers w:val="0"/>
              <w:tabs>
                <w:tab w:val="left" w:pos="426"/>
              </w:tabs>
              <w:spacing w:before="0" w:beforeAutospacing="0" w:after="160" w:afterAutospacing="0" w:line="215" w:lineRule="auto"/>
              <w:ind w:right="0"/>
              <w:jc w:val="both"/>
              <w:rPr>
                <w:rFonts w:hint="eastAsia" w:ascii="Arial Narrow" w:hAnsi="Arial Narrow" w:cs="Arial"/>
                <w:b/>
                <w:bCs/>
                <w:snapToGrid w:val="0"/>
                <w:color w:val="000081"/>
                <w:kern w:val="2"/>
                <w:sz w:val="20"/>
                <w:szCs w:val="28"/>
              </w:rPr>
            </w:pPr>
            <w:r>
              <w:rPr>
                <w:rFonts w:hint="eastAsia" w:ascii="Arial Narrow" w:hAnsi="Arial Narrow" w:cs="Arial"/>
                <w:b/>
                <w:bCs/>
                <w:snapToGrid w:val="0"/>
                <w:color w:val="000000"/>
                <w:kern w:val="2"/>
                <w:sz w:val="20"/>
                <w:szCs w:val="22"/>
              </w:rPr>
              <w:t>TAX COMPLIANCE REQUIREMENTS</w:t>
            </w:r>
          </w:p>
        </w:tc>
      </w:tr>
      <w:tr w14:paraId="428A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FFFFFF"/>
          </w:tcPr>
          <w:p w14:paraId="107489E0">
            <w:pPr>
              <w:keepNext w:val="0"/>
              <w:keepLines w:val="0"/>
              <w:widowControl w:val="0"/>
              <w:numPr>
                <w:ilvl w:val="0"/>
                <w:numId w:val="11"/>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BIDDERS MUST ENSURE COMPLIANCE WITH THEIR TAX OBLIGATIONS. </w:t>
            </w:r>
          </w:p>
          <w:p w14:paraId="61DA0F8B">
            <w:pPr>
              <w:keepNext w:val="0"/>
              <w:keepLines w:val="0"/>
              <w:widowControl w:val="0"/>
              <w:numPr>
                <w:ilvl w:val="0"/>
                <w:numId w:val="11"/>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BIDDERS ARE REQUIRED TO SUBMIT THEIR UNIQUE PERSONAL IDENTIFICATION NUMBER (PIN) ISSUED BY SARS TO ENABLE   THE ORGAN OF STATE TO VIEW THE TAXPAYER’S PROFILE AND TAX STATUS.</w:t>
            </w:r>
          </w:p>
          <w:p w14:paraId="0593380B">
            <w:pPr>
              <w:keepNext w:val="0"/>
              <w:keepLines w:val="0"/>
              <w:widowControl w:val="0"/>
              <w:numPr>
                <w:ilvl w:val="0"/>
                <w:numId w:val="11"/>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APPLICATION FOR THE TAX COMPLIANCE STATUS (TCS) CERTIFICATE OR PIN MAY ALSO BE MADE VIA E-FILING. IN ORDER TO USE THIS PROVISION, TAXPAYERS WILL NEED TO REGISTER WITH SARS AS E-FILERS THROUGH THE WEBSITE </w:t>
            </w:r>
            <w:r>
              <w:rPr>
                <w:rFonts w:hint="eastAsia"/>
                <w:kern w:val="2"/>
              </w:rPr>
              <w:fldChar w:fldCharType="begin"/>
            </w:r>
            <w:r>
              <w:rPr>
                <w:rFonts w:hint="eastAsia"/>
                <w:kern w:val="2"/>
              </w:rPr>
              <w:instrText xml:space="preserve"> HYPERLINK "http://www.sars.gov.za" </w:instrText>
            </w:r>
            <w:r>
              <w:rPr>
                <w:rFonts w:hint="eastAsia"/>
                <w:kern w:val="2"/>
              </w:rPr>
              <w:fldChar w:fldCharType="separate"/>
            </w:r>
            <w:r>
              <w:rPr>
                <w:rFonts w:hint="eastAsia" w:ascii="Arial Narrow" w:hAnsi="Arial Narrow" w:cs="Arial"/>
                <w:snapToGrid w:val="0"/>
                <w:kern w:val="2"/>
                <w:sz w:val="20"/>
                <w:szCs w:val="20"/>
              </w:rPr>
              <w:t>WWW.SARS.GOV.ZA</w:t>
            </w:r>
            <w:r>
              <w:rPr>
                <w:rFonts w:hint="eastAsia" w:ascii="Arial Narrow" w:hAnsi="Arial Narrow" w:cs="Arial"/>
                <w:snapToGrid w:val="0"/>
                <w:kern w:val="2"/>
                <w:sz w:val="20"/>
                <w:szCs w:val="20"/>
              </w:rPr>
              <w:fldChar w:fldCharType="end"/>
            </w:r>
            <w:r>
              <w:rPr>
                <w:rFonts w:hint="eastAsia" w:ascii="Arial Narrow" w:hAnsi="Arial Narrow" w:cs="Arial"/>
                <w:snapToGrid w:val="0"/>
                <w:kern w:val="2"/>
                <w:sz w:val="20"/>
                <w:szCs w:val="20"/>
              </w:rPr>
              <w:t>.</w:t>
            </w:r>
          </w:p>
          <w:p w14:paraId="7BD9AABA">
            <w:pPr>
              <w:keepNext w:val="0"/>
              <w:keepLines w:val="0"/>
              <w:widowControl w:val="0"/>
              <w:numPr>
                <w:ilvl w:val="0"/>
                <w:numId w:val="11"/>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FOREIGN SUPPLIERS MUST COMPLETE THE PRE-AWARD QUESTIONNAIRE IN PART B:3. </w:t>
            </w:r>
          </w:p>
          <w:p w14:paraId="68778C44">
            <w:pPr>
              <w:keepNext w:val="0"/>
              <w:keepLines w:val="0"/>
              <w:widowControl w:val="0"/>
              <w:numPr>
                <w:ilvl w:val="0"/>
                <w:numId w:val="11"/>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BIDDERS MAY ALSO SUBMIT A PRINTED TCS CERTIFICATE TOGETHER WITH THE BID. </w:t>
            </w:r>
          </w:p>
          <w:p w14:paraId="4D4CFFB8">
            <w:pPr>
              <w:keepNext w:val="0"/>
              <w:keepLines w:val="0"/>
              <w:widowControl w:val="0"/>
              <w:numPr>
                <w:ilvl w:val="0"/>
                <w:numId w:val="11"/>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IN BIDS WHERE CONSORTIA / JOINT VENTURES / SUB-CONTRACTORS ARE INVOLVED, EACH PARTY MUST SUBMIT A SEPARATE   TCS CERTIFICATE / PIN / CSD NUMBER.</w:t>
            </w:r>
          </w:p>
          <w:p w14:paraId="1DFB08B8">
            <w:pPr>
              <w:keepNext w:val="0"/>
              <w:keepLines w:val="0"/>
              <w:widowControl w:val="0"/>
              <w:numPr>
                <w:ilvl w:val="0"/>
                <w:numId w:val="11"/>
              </w:numPr>
              <w:suppressLineNumbers w:val="0"/>
              <w:tabs>
                <w:tab w:val="left" w:pos="426"/>
              </w:tabs>
              <w:autoSpaceDE w:val="0"/>
              <w:autoSpaceDN w:val="0"/>
              <w:adjustRightInd w:val="0"/>
              <w:spacing w:before="0" w:beforeAutospacing="0" w:after="120" w:afterAutospacing="0" w:line="276" w:lineRule="auto"/>
              <w:ind w:left="426" w:right="0" w:hanging="426"/>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WHERE NO TCS IS AVAILABLE BUT THE BIDDER IS REGISTERED ON THE CENTRAL SUPPLIER DATABASE (CSD), A CSD NUMBER MUST BE PROVIDED. </w:t>
            </w:r>
          </w:p>
        </w:tc>
      </w:tr>
      <w:tr w14:paraId="7ED9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5000" w:type="pct"/>
            <w:shd w:val="clear" w:color="auto" w:fill="DDD9C3"/>
          </w:tcPr>
          <w:p w14:paraId="49849872">
            <w:pPr>
              <w:keepNext w:val="0"/>
              <w:keepLines w:val="0"/>
              <w:widowControl w:val="0"/>
              <w:numPr>
                <w:ilvl w:val="0"/>
                <w:numId w:val="9"/>
              </w:numPr>
              <w:suppressLineNumbers w:val="0"/>
              <w:tabs>
                <w:tab w:val="left" w:pos="426"/>
              </w:tabs>
              <w:spacing w:before="0" w:beforeAutospacing="0" w:after="160" w:afterAutospacing="0" w:line="215" w:lineRule="auto"/>
              <w:ind w:right="0"/>
              <w:jc w:val="both"/>
              <w:rPr>
                <w:rFonts w:hint="eastAsia" w:ascii="Arial Narrow" w:hAnsi="Arial Narrow" w:cs="Arial"/>
                <w:snapToGrid w:val="0"/>
                <w:kern w:val="2"/>
                <w:sz w:val="20"/>
                <w:szCs w:val="20"/>
              </w:rPr>
            </w:pPr>
            <w:r>
              <w:rPr>
                <w:rFonts w:hint="eastAsia" w:ascii="Arial Narrow" w:hAnsi="Arial Narrow" w:cs="Arial"/>
                <w:b/>
                <w:snapToGrid w:val="0"/>
                <w:kern w:val="2"/>
                <w:sz w:val="20"/>
              </w:rPr>
              <w:t>QUESTIONNAIRE TO BIDDING FOREIGN SUPPLIERS</w:t>
            </w:r>
          </w:p>
        </w:tc>
      </w:tr>
      <w:tr w14:paraId="22D3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FFFFFF"/>
          </w:tcPr>
          <w:p w14:paraId="6A8D4840">
            <w:pPr>
              <w:keepNext w:val="0"/>
              <w:keepLines w:val="0"/>
              <w:widowControl w:val="0"/>
              <w:numPr>
                <w:ilvl w:val="1"/>
                <w:numId w:val="11"/>
              </w:numPr>
              <w:suppressLineNumbers w:val="0"/>
              <w:tabs>
                <w:tab w:val="left" w:pos="0"/>
                <w:tab w:val="left" w:pos="426"/>
              </w:tabs>
              <w:autoSpaceDE w:val="0"/>
              <w:autoSpaceDN w:val="0"/>
              <w:adjustRightInd w:val="0"/>
              <w:spacing w:before="120" w:beforeAutospacing="0" w:after="160" w:afterAutospacing="0" w:line="276" w:lineRule="auto"/>
              <w:ind w:right="0" w:hanging="1512"/>
              <w:jc w:val="both"/>
              <w:rPr>
                <w:rFonts w:hint="eastAsia" w:ascii="Arial Narrow" w:hAnsi="Arial Narrow" w:cs="Arial"/>
                <w:b/>
                <w:snapToGrid w:val="0"/>
                <w:kern w:val="2"/>
                <w:sz w:val="20"/>
                <w:szCs w:val="20"/>
              </w:rPr>
            </w:pPr>
            <w:r>
              <w:rPr>
                <w:rFonts w:hint="eastAsia" w:ascii="Arial Narrow" w:hAnsi="Arial Narrow" w:cs="Arial"/>
                <w:snapToGrid w:val="0"/>
                <w:kern w:val="2"/>
                <w:sz w:val="20"/>
                <w:szCs w:val="20"/>
              </w:rPr>
              <w:t xml:space="preserve">IS THE ENTITY A RESIDENT OF THE REPUBLIC OF SOUTH AFRICA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4919AFDE">
            <w:pPr>
              <w:keepNext w:val="0"/>
              <w:keepLines w:val="0"/>
              <w:widowControl w:val="0"/>
              <w:numPr>
                <w:ilvl w:val="1"/>
                <w:numId w:val="11"/>
              </w:numPr>
              <w:suppressLineNumbers w:val="0"/>
              <w:tabs>
                <w:tab w:val="left" w:pos="0"/>
                <w:tab w:val="left" w:pos="426"/>
              </w:tabs>
              <w:autoSpaceDE w:val="0"/>
              <w:autoSpaceDN w:val="0"/>
              <w:adjustRightInd w:val="0"/>
              <w:spacing w:before="120" w:beforeAutospacing="0" w:after="160" w:afterAutospacing="0" w:line="276" w:lineRule="auto"/>
              <w:ind w:right="0" w:hanging="1512"/>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 BRANCH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797CB1B6">
            <w:pPr>
              <w:keepNext w:val="0"/>
              <w:keepLines w:val="0"/>
              <w:widowControl w:val="0"/>
              <w:numPr>
                <w:ilvl w:val="1"/>
                <w:numId w:val="11"/>
              </w:numPr>
              <w:suppressLineNumbers w:val="0"/>
              <w:tabs>
                <w:tab w:val="left" w:pos="0"/>
                <w:tab w:val="left" w:pos="426"/>
              </w:tabs>
              <w:autoSpaceDE w:val="0"/>
              <w:autoSpaceDN w:val="0"/>
              <w:adjustRightInd w:val="0"/>
              <w:spacing w:before="120" w:beforeAutospacing="0" w:after="160" w:afterAutospacing="0" w:line="276" w:lineRule="auto"/>
              <w:ind w:right="0" w:hanging="1512"/>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 PERMANENT ESTABLISHMENT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3FBA79B2">
            <w:pPr>
              <w:keepNext w:val="0"/>
              <w:keepLines w:val="0"/>
              <w:widowControl w:val="0"/>
              <w:numPr>
                <w:ilvl w:val="1"/>
                <w:numId w:val="11"/>
              </w:numPr>
              <w:suppressLineNumbers w:val="0"/>
              <w:tabs>
                <w:tab w:val="left" w:pos="0"/>
                <w:tab w:val="left" w:pos="426"/>
              </w:tabs>
              <w:autoSpaceDE w:val="0"/>
              <w:autoSpaceDN w:val="0"/>
              <w:adjustRightInd w:val="0"/>
              <w:spacing w:before="120" w:beforeAutospacing="0" w:after="160" w:afterAutospacing="0" w:line="276" w:lineRule="auto"/>
              <w:ind w:right="0" w:hanging="1512"/>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DOES THE ENTITY HAVE ANY SOURCE OF INCOME IN THE RSA?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w:t>
            </w:r>
          </w:p>
          <w:p w14:paraId="6FDB6EC3">
            <w:pPr>
              <w:keepNext w:val="0"/>
              <w:keepLines w:val="0"/>
              <w:widowControl w:val="0"/>
              <w:numPr>
                <w:ilvl w:val="1"/>
                <w:numId w:val="11"/>
              </w:numPr>
              <w:suppressLineNumbers w:val="0"/>
              <w:tabs>
                <w:tab w:val="left" w:pos="0"/>
                <w:tab w:val="left" w:pos="426"/>
              </w:tabs>
              <w:autoSpaceDE w:val="0"/>
              <w:autoSpaceDN w:val="0"/>
              <w:adjustRightInd w:val="0"/>
              <w:spacing w:before="120" w:beforeAutospacing="0" w:after="160" w:afterAutospacing="0" w:line="276" w:lineRule="auto"/>
              <w:ind w:right="0" w:hanging="1512"/>
              <w:jc w:val="both"/>
              <w:rPr>
                <w:rFonts w:hint="eastAsia" w:ascii="Arial Narrow" w:hAnsi="Arial Narrow" w:cs="Arial"/>
                <w:snapToGrid w:val="0"/>
                <w:kern w:val="2"/>
                <w:sz w:val="20"/>
                <w:szCs w:val="20"/>
              </w:rPr>
            </w:pPr>
            <w:r>
              <w:rPr>
                <w:rFonts w:hint="eastAsia" w:ascii="Arial Narrow" w:hAnsi="Arial Narrow" w:cs="Arial"/>
                <w:snapToGrid w:val="0"/>
                <w:kern w:val="2"/>
                <w:sz w:val="20"/>
                <w:szCs w:val="20"/>
              </w:rPr>
              <w:t xml:space="preserve">IS THE ENTITY LIABLE IN THE RSA FOR ANY FORM OF TAXATION? </w:t>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rPr>
              <w:tab/>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YES  </w:t>
            </w:r>
            <w:r>
              <w:rPr>
                <w:rFonts w:hint="eastAsia" w:ascii="Arial Narrow" w:hAnsi="Arial Narrow" w:cs="Arial"/>
                <w:snapToGrid w:val="0"/>
                <w:kern w:val="2"/>
                <w:sz w:val="20"/>
                <w:szCs w:val="20"/>
                <w:lang w:val="en-GB"/>
              </w:rPr>
              <w:fldChar w:fldCharType="begin">
                <w:ffData>
                  <w:name w:val="Check1"/>
                  <w:enabled/>
                  <w:calcOnExit w:val="0"/>
                  <w:checkBox>
                    <w:sizeAuto/>
                    <w:default w:val="0"/>
                    <w:checked w:val="0"/>
                  </w:checkBox>
                </w:ffData>
              </w:fldChar>
            </w:r>
            <w:r>
              <w:rPr>
                <w:rFonts w:hint="eastAsia" w:ascii="Arial Narrow" w:hAnsi="Arial Narrow" w:cs="Arial"/>
                <w:snapToGrid w:val="0"/>
                <w:kern w:val="2"/>
                <w:sz w:val="20"/>
                <w:szCs w:val="20"/>
                <w:lang w:val="en-GB"/>
              </w:rPr>
              <w:instrText xml:space="preserve"> FORMCHECKBOX </w:instrText>
            </w:r>
            <w:r>
              <w:rPr>
                <w:rFonts w:hint="eastAsia" w:ascii="Arial Narrow" w:hAnsi="Arial Narrow" w:cs="Arial"/>
                <w:snapToGrid w:val="0"/>
                <w:kern w:val="2"/>
                <w:sz w:val="20"/>
                <w:szCs w:val="20"/>
                <w:lang w:val="en-GB"/>
              </w:rPr>
              <w:fldChar w:fldCharType="separate"/>
            </w:r>
            <w:r>
              <w:rPr>
                <w:rFonts w:hint="eastAsia" w:ascii="Arial Narrow" w:hAnsi="Arial Narrow" w:cs="Arial"/>
                <w:snapToGrid w:val="0"/>
                <w:kern w:val="2"/>
                <w:sz w:val="20"/>
                <w:szCs w:val="20"/>
                <w:lang w:val="en-GB"/>
              </w:rPr>
              <w:fldChar w:fldCharType="end"/>
            </w:r>
            <w:r>
              <w:rPr>
                <w:rFonts w:hint="eastAsia" w:ascii="Arial Narrow" w:hAnsi="Arial Narrow" w:cs="Arial"/>
                <w:snapToGrid w:val="0"/>
                <w:kern w:val="2"/>
                <w:sz w:val="20"/>
                <w:szCs w:val="20"/>
              </w:rPr>
              <w:t xml:space="preserve"> NO </w:t>
            </w:r>
          </w:p>
          <w:p w14:paraId="50352B85">
            <w:pPr>
              <w:keepNext w:val="0"/>
              <w:keepLines w:val="0"/>
              <w:widowControl w:val="0"/>
              <w:suppressLineNumbers w:val="0"/>
              <w:tabs>
                <w:tab w:val="left" w:pos="426"/>
              </w:tabs>
              <w:spacing w:before="0" w:beforeAutospacing="0" w:after="160" w:afterAutospacing="0" w:line="215" w:lineRule="auto"/>
              <w:ind w:left="0" w:right="0"/>
              <w:jc w:val="both"/>
              <w:rPr>
                <w:rFonts w:hint="eastAsia" w:ascii="Arial Narrow" w:hAnsi="Arial Narrow" w:cs="Arial"/>
                <w:b/>
                <w:snapToGrid w:val="0"/>
                <w:kern w:val="2"/>
                <w:sz w:val="20"/>
                <w:szCs w:val="20"/>
              </w:rPr>
            </w:pPr>
            <w:r>
              <w:rPr>
                <w:rFonts w:hint="eastAsia" w:ascii="Arial Narrow" w:hAnsi="Arial Narrow" w:cs="Arial"/>
                <w:b/>
                <w:snapToGrid w:val="0"/>
                <w:kern w:val="2"/>
                <w:sz w:val="20"/>
                <w:szCs w:val="20"/>
              </w:rPr>
              <w:t>IF THE ANSWER IS “NO” TO ALL OF THE ABOVE, THEN IT IS NOT A REQUIREMENT TO REGISTER FOR A TAX COMPLIANCE STATUS SYSTEM PIN CODE FROM THE SOUTH AFRICAN REVENUE SERVICE (SARS) AND IF NOT REGISTER AS PER 2.3 ABOVE.</w:t>
            </w:r>
          </w:p>
        </w:tc>
      </w:tr>
    </w:tbl>
    <w:p w14:paraId="24992AA7">
      <w:pPr>
        <w:widowControl w:val="0"/>
        <w:autoSpaceDE w:val="0"/>
        <w:autoSpaceDN w:val="0"/>
        <w:adjustRightInd w:val="0"/>
        <w:rPr>
          <w:rFonts w:ascii="Arial Narrow" w:hAnsi="Arial Narrow" w:cs="Arial"/>
          <w:snapToGrid w:val="0"/>
          <w:sz w:val="20"/>
          <w:szCs w:val="20"/>
          <w:lang w:val="en-GB"/>
        </w:rPr>
      </w:pPr>
      <w:r>
        <w:rPr>
          <w:rFonts w:ascii="Arial Narrow" w:hAnsi="Arial Narrow" w:cs="Arial"/>
          <w:b/>
          <w:snapToGrid w:val="0"/>
          <w:sz w:val="20"/>
          <w:szCs w:val="20"/>
        </w:rPr>
        <w:t>NB: FAILURE TO PROVIDE ANY OF THE ABOVE PARTICULARS MAY RENDER THE BID INVALID</w:t>
      </w:r>
      <w:r>
        <w:rPr>
          <w:rFonts w:ascii="Arial Narrow" w:hAnsi="Arial Narrow" w:cs="Arial"/>
          <w:snapToGrid w:val="0"/>
          <w:sz w:val="20"/>
          <w:szCs w:val="20"/>
        </w:rPr>
        <w:t>.</w:t>
      </w:r>
    </w:p>
    <w:p w14:paraId="23060549">
      <w:pPr>
        <w:widowControl w:val="0"/>
        <w:autoSpaceDE w:val="0"/>
        <w:autoSpaceDN w:val="0"/>
        <w:adjustRightInd w:val="0"/>
        <w:ind w:left="720" w:hanging="720"/>
        <w:rPr>
          <w:rFonts w:ascii="Arial Narrow" w:hAnsi="Arial Narrow" w:cs="Arial"/>
          <w:snapToGrid w:val="0"/>
          <w:sz w:val="20"/>
          <w:szCs w:val="20"/>
          <w:lang w:val="en-GB"/>
        </w:rPr>
      </w:pPr>
      <w:r>
        <w:rPr>
          <w:rFonts w:ascii="Arial Narrow" w:hAnsi="Arial Narrow" w:cs="Arial"/>
          <w:b/>
          <w:snapToGrid w:val="0"/>
          <w:sz w:val="20"/>
          <w:szCs w:val="20"/>
        </w:rPr>
        <w:t>NO BIDS WILL BE CONSIDERED FROM PERSONS IN THE SERVICE OF THE STATE</w:t>
      </w:r>
      <w:r>
        <w:rPr>
          <w:rFonts w:ascii="Arial Narrow" w:hAnsi="Arial Narrow" w:cs="Arial"/>
          <w:snapToGrid w:val="0"/>
          <w:sz w:val="20"/>
          <w:szCs w:val="20"/>
          <w:lang w:val="en-GB"/>
        </w:rPr>
        <w:t>..</w:t>
      </w:r>
    </w:p>
    <w:tbl>
      <w:tblPr>
        <w:tblStyle w:val="12"/>
        <w:tblW w:w="5000" w:type="pct"/>
        <w:tblInd w:w="0" w:type="dxa"/>
        <w:tblLayout w:type="autofit"/>
        <w:tblCellMar>
          <w:top w:w="0" w:type="dxa"/>
          <w:left w:w="108" w:type="dxa"/>
          <w:bottom w:w="0" w:type="dxa"/>
          <w:right w:w="108" w:type="dxa"/>
        </w:tblCellMar>
      </w:tblPr>
      <w:tblGrid>
        <w:gridCol w:w="3123"/>
        <w:gridCol w:w="6511"/>
      </w:tblGrid>
      <w:tr w14:paraId="5325490F">
        <w:tblPrEx>
          <w:tblCellMar>
            <w:top w:w="0" w:type="dxa"/>
            <w:left w:w="108" w:type="dxa"/>
            <w:bottom w:w="0" w:type="dxa"/>
            <w:right w:w="108" w:type="dxa"/>
          </w:tblCellMar>
        </w:tblPrEx>
        <w:trPr>
          <w:trHeight w:val="645" w:hRule="atLeast"/>
        </w:trPr>
        <w:tc>
          <w:tcPr>
            <w:tcW w:w="1980" w:type="pct"/>
            <w:vAlign w:val="bottom"/>
          </w:tcPr>
          <w:p w14:paraId="39059956">
            <w:pPr>
              <w:keepNext w:val="0"/>
              <w:keepLines w:val="0"/>
              <w:widowControl w:val="0"/>
              <w:suppressLineNumbers w:val="0"/>
              <w:autoSpaceDE w:val="0"/>
              <w:autoSpaceDN w:val="0"/>
              <w:adjustRightInd w:val="0"/>
              <w:spacing w:before="0" w:beforeAutospacing="0" w:after="160" w:afterAutospacing="0" w:line="276" w:lineRule="auto"/>
              <w:ind w:left="0" w:right="0"/>
              <w:rPr>
                <w:rFonts w:hint="eastAsia" w:ascii="Arial Narrow" w:hAnsi="Arial Narrow" w:cs="Arial"/>
                <w:snapToGrid w:val="0"/>
                <w:kern w:val="2"/>
                <w:szCs w:val="20"/>
              </w:rPr>
            </w:pPr>
            <w:r>
              <w:rPr>
                <w:rFonts w:hint="eastAsia" w:ascii="Arial Narrow" w:hAnsi="Arial Narrow" w:cs="Arial"/>
                <w:snapToGrid w:val="0"/>
                <w:kern w:val="2"/>
                <w:szCs w:val="20"/>
              </w:rPr>
              <w:t>SIGNATURE OF BIDDER:</w:t>
            </w:r>
          </w:p>
        </w:tc>
        <w:tc>
          <w:tcPr>
            <w:tcW w:w="3020" w:type="pct"/>
            <w:vAlign w:val="bottom"/>
          </w:tcPr>
          <w:p w14:paraId="26D84D96">
            <w:pPr>
              <w:keepNext w:val="0"/>
              <w:keepLines w:val="0"/>
              <w:widowControl w:val="0"/>
              <w:suppressLineNumbers w:val="0"/>
              <w:autoSpaceDE w:val="0"/>
              <w:autoSpaceDN w:val="0"/>
              <w:adjustRightInd w:val="0"/>
              <w:spacing w:before="0" w:beforeAutospacing="0" w:after="160" w:afterAutospacing="0" w:line="276" w:lineRule="auto"/>
              <w:ind w:left="0" w:right="0"/>
              <w:rPr>
                <w:rFonts w:hint="eastAsia" w:ascii="Arial Narrow" w:hAnsi="Arial Narrow" w:cs="Arial"/>
                <w:snapToGrid w:val="0"/>
                <w:kern w:val="2"/>
                <w:szCs w:val="20"/>
              </w:rPr>
            </w:pPr>
            <w:r>
              <w:rPr>
                <w:rFonts w:hint="eastAsia" w:ascii="Arial Narrow" w:hAnsi="Arial Narrow" w:cs="Arial"/>
                <w:snapToGrid w:val="0"/>
                <w:kern w:val="2"/>
                <w:szCs w:val="20"/>
              </w:rPr>
              <w:t>……………………………………………………………….……</w:t>
            </w:r>
          </w:p>
        </w:tc>
      </w:tr>
      <w:tr w14:paraId="17634AB5">
        <w:tblPrEx>
          <w:tblCellMar>
            <w:top w:w="0" w:type="dxa"/>
            <w:left w:w="108" w:type="dxa"/>
            <w:bottom w:w="0" w:type="dxa"/>
            <w:right w:w="108" w:type="dxa"/>
          </w:tblCellMar>
        </w:tblPrEx>
        <w:trPr>
          <w:trHeight w:val="645" w:hRule="atLeast"/>
        </w:trPr>
        <w:tc>
          <w:tcPr>
            <w:tcW w:w="1980" w:type="pct"/>
            <w:vAlign w:val="bottom"/>
          </w:tcPr>
          <w:p w14:paraId="5870AEEC">
            <w:pPr>
              <w:keepNext w:val="0"/>
              <w:keepLines w:val="0"/>
              <w:widowControl w:val="0"/>
              <w:suppressLineNumbers w:val="0"/>
              <w:autoSpaceDE w:val="0"/>
              <w:autoSpaceDN w:val="0"/>
              <w:adjustRightInd w:val="0"/>
              <w:spacing w:before="0" w:beforeAutospacing="0" w:after="160" w:afterAutospacing="0" w:line="276" w:lineRule="auto"/>
              <w:ind w:left="0" w:right="0"/>
              <w:rPr>
                <w:rFonts w:hint="eastAsia" w:ascii="Arial Narrow" w:hAnsi="Arial Narrow" w:cs="Arial"/>
                <w:snapToGrid w:val="0"/>
                <w:kern w:val="2"/>
                <w:szCs w:val="20"/>
              </w:rPr>
            </w:pPr>
            <w:r>
              <w:rPr>
                <w:rFonts w:hint="eastAsia" w:ascii="Arial Narrow" w:hAnsi="Arial Narrow" w:cs="Arial"/>
                <w:snapToGrid w:val="0"/>
                <w:kern w:val="2"/>
                <w:szCs w:val="20"/>
              </w:rPr>
              <w:t>CAPACITY UNDER WHICH THIS BID IS SIGNED:</w:t>
            </w:r>
          </w:p>
        </w:tc>
        <w:tc>
          <w:tcPr>
            <w:tcW w:w="3020" w:type="pct"/>
            <w:vAlign w:val="bottom"/>
          </w:tcPr>
          <w:p w14:paraId="75F371D7">
            <w:pPr>
              <w:keepNext w:val="0"/>
              <w:keepLines w:val="0"/>
              <w:widowControl w:val="0"/>
              <w:suppressLineNumbers w:val="0"/>
              <w:autoSpaceDE w:val="0"/>
              <w:autoSpaceDN w:val="0"/>
              <w:adjustRightInd w:val="0"/>
              <w:spacing w:before="0" w:beforeAutospacing="0" w:after="160" w:afterAutospacing="0" w:line="276" w:lineRule="auto"/>
              <w:ind w:left="0" w:right="0"/>
              <w:rPr>
                <w:rFonts w:hint="eastAsia" w:ascii="Arial Narrow" w:hAnsi="Arial Narrow" w:cs="Arial"/>
                <w:snapToGrid w:val="0"/>
                <w:kern w:val="2"/>
                <w:szCs w:val="20"/>
              </w:rPr>
            </w:pPr>
            <w:r>
              <w:rPr>
                <w:rFonts w:hint="eastAsia" w:ascii="Arial Narrow" w:hAnsi="Arial Narrow" w:cs="Arial"/>
                <w:snapToGrid w:val="0"/>
                <w:kern w:val="2"/>
                <w:szCs w:val="20"/>
              </w:rPr>
              <w:t>……………………………………………………………….……</w:t>
            </w:r>
          </w:p>
        </w:tc>
      </w:tr>
      <w:tr w14:paraId="091D46A3">
        <w:tblPrEx>
          <w:tblCellMar>
            <w:top w:w="0" w:type="dxa"/>
            <w:left w:w="108" w:type="dxa"/>
            <w:bottom w:w="0" w:type="dxa"/>
            <w:right w:w="108" w:type="dxa"/>
          </w:tblCellMar>
        </w:tblPrEx>
        <w:trPr>
          <w:trHeight w:val="645" w:hRule="atLeast"/>
        </w:trPr>
        <w:tc>
          <w:tcPr>
            <w:tcW w:w="1980" w:type="pct"/>
            <w:vAlign w:val="bottom"/>
          </w:tcPr>
          <w:p w14:paraId="5735B022">
            <w:pPr>
              <w:keepNext w:val="0"/>
              <w:keepLines w:val="0"/>
              <w:widowControl w:val="0"/>
              <w:suppressLineNumbers w:val="0"/>
              <w:autoSpaceDE w:val="0"/>
              <w:autoSpaceDN w:val="0"/>
              <w:adjustRightInd w:val="0"/>
              <w:spacing w:before="0" w:beforeAutospacing="0" w:after="160" w:afterAutospacing="0" w:line="276" w:lineRule="auto"/>
              <w:ind w:left="0" w:right="0"/>
              <w:rPr>
                <w:rFonts w:hint="eastAsia" w:ascii="Arial Narrow" w:hAnsi="Arial Narrow" w:cs="Arial"/>
                <w:snapToGrid w:val="0"/>
                <w:kern w:val="2"/>
                <w:szCs w:val="20"/>
              </w:rPr>
            </w:pPr>
            <w:r>
              <w:rPr>
                <w:rFonts w:hint="eastAsia" w:ascii="Arial Narrow" w:hAnsi="Arial Narrow" w:cs="Arial"/>
                <w:snapToGrid w:val="0"/>
                <w:kern w:val="2"/>
                <w:szCs w:val="20"/>
              </w:rPr>
              <w:t>DATE:</w:t>
            </w:r>
            <w:r>
              <w:rPr>
                <w:rFonts w:hint="eastAsia" w:ascii="Arial Narrow" w:hAnsi="Arial Narrow" w:cs="Arial"/>
                <w:snapToGrid w:val="0"/>
                <w:kern w:val="2"/>
                <w:szCs w:val="20"/>
              </w:rPr>
              <w:tab/>
            </w:r>
          </w:p>
        </w:tc>
        <w:tc>
          <w:tcPr>
            <w:tcW w:w="3020" w:type="pct"/>
            <w:vAlign w:val="bottom"/>
          </w:tcPr>
          <w:p w14:paraId="41B2F2E6">
            <w:pPr>
              <w:keepNext w:val="0"/>
              <w:keepLines w:val="0"/>
              <w:widowControl w:val="0"/>
              <w:suppressLineNumbers w:val="0"/>
              <w:autoSpaceDE w:val="0"/>
              <w:autoSpaceDN w:val="0"/>
              <w:adjustRightInd w:val="0"/>
              <w:spacing w:before="0" w:beforeAutospacing="0" w:after="160" w:afterAutospacing="0" w:line="276" w:lineRule="auto"/>
              <w:ind w:left="0" w:right="0"/>
              <w:rPr>
                <w:rFonts w:hint="eastAsia" w:ascii="Arial Narrow" w:hAnsi="Arial Narrow" w:cs="Arial"/>
                <w:snapToGrid w:val="0"/>
                <w:kern w:val="2"/>
                <w:szCs w:val="20"/>
              </w:rPr>
            </w:pPr>
            <w:r>
              <w:rPr>
                <w:rFonts w:hint="eastAsia" w:ascii="Arial Narrow" w:hAnsi="Arial Narrow" w:cs="Arial"/>
                <w:snapToGrid w:val="0"/>
                <w:kern w:val="2"/>
                <w:szCs w:val="20"/>
              </w:rPr>
              <w:t>……………………………………………………………….……</w:t>
            </w:r>
          </w:p>
        </w:tc>
      </w:tr>
    </w:tbl>
    <w:p w14:paraId="432B8FF7">
      <w:pPr>
        <w:rPr>
          <w:rFonts w:ascii="Arial Narrow" w:hAnsi="Arial Narrow" w:cs="Arial"/>
          <w:b/>
          <w:szCs w:val="22"/>
          <w:u w:val="single"/>
        </w:rPr>
      </w:pPr>
      <w:r>
        <w:rPr>
          <w:rFonts w:ascii="Arial" w:hAnsi="Arial" w:cs="Arial"/>
          <w:b/>
          <w:u w:val="single"/>
          <w:lang w:val="en-ZA"/>
        </w:rPr>
        <w:br w:type="page"/>
      </w:r>
      <w:bookmarkEnd w:id="13"/>
      <w:r>
        <w:rPr>
          <w:rFonts w:ascii="Arial Narrow" w:hAnsi="Arial Narrow" w:cs="Arial"/>
          <w:b/>
          <w:szCs w:val="22"/>
          <w:u w:val="single"/>
        </w:rPr>
        <w:t>FOR EVALUATION PURPOSE (MUST BE COMPLETED)</w:t>
      </w:r>
    </w:p>
    <w:p w14:paraId="793ECBC5">
      <w:pPr>
        <w:jc w:val="center"/>
        <w:rPr>
          <w:rFonts w:ascii="Arial Narrow" w:hAnsi="Arial Narrow" w:cs="Arial"/>
          <w:b/>
          <w:u w:val="single"/>
          <w:lang w:val="en-ZA"/>
        </w:rPr>
      </w:pPr>
    </w:p>
    <w:p w14:paraId="791C4AFC">
      <w:pPr>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4D75A0A7">
      <w:pPr>
        <w:jc w:val="center"/>
        <w:rPr>
          <w:rFonts w:ascii="Arial Narrow" w:hAnsi="Arial Narrow" w:cs="Arial"/>
          <w:b/>
          <w:sz w:val="32"/>
          <w:szCs w:val="32"/>
          <w:lang w:val="en-ZA"/>
        </w:rPr>
      </w:pPr>
    </w:p>
    <w:p w14:paraId="34A1114B">
      <w:pPr>
        <w:jc w:val="center"/>
        <w:rPr>
          <w:rFonts w:ascii="Arial Narrow" w:hAnsi="Arial Narrow" w:cs="Arial"/>
          <w:b/>
          <w:lang w:val="en-ZA"/>
        </w:rPr>
      </w:pPr>
      <w:r>
        <w:rPr>
          <w:rFonts w:ascii="Arial Narrow" w:hAnsi="Arial Narrow" w:cs="Arial"/>
          <w:b/>
          <w:lang w:val="en-ZA"/>
        </w:rPr>
        <w:t>FORM OF BID</w:t>
      </w:r>
    </w:p>
    <w:p w14:paraId="22212FEE">
      <w:pPr>
        <w:jc w:val="center"/>
        <w:rPr>
          <w:rFonts w:ascii="Arial Narrow" w:hAnsi="Arial Narrow" w:cs="Arial"/>
          <w:b/>
          <w:lang w:val="en-ZA"/>
        </w:rPr>
      </w:pPr>
    </w:p>
    <w:p w14:paraId="6E389473">
      <w:pPr>
        <w:jc w:val="center"/>
        <w:rPr>
          <w:rFonts w:ascii="Arial Narrow" w:hAnsi="Arial Narrow" w:cs="Arial"/>
          <w:b/>
          <w:lang w:val="en-ZA"/>
        </w:rPr>
      </w:pPr>
      <w:r>
        <w:rPr>
          <w:rFonts w:ascii="Arial Narrow" w:hAnsi="Arial Narrow" w:cs="Arial"/>
          <w:b/>
          <w:lang w:val="en-ZA"/>
        </w:rPr>
        <w:t>CITY OF EKURHULENI</w:t>
      </w:r>
    </w:p>
    <w:p w14:paraId="0BA3FB90">
      <w:pPr>
        <w:jc w:val="center"/>
        <w:rPr>
          <w:rFonts w:ascii="Arial Narrow" w:hAnsi="Arial Narrow" w:cs="Arial"/>
          <w:b/>
          <w:sz w:val="22"/>
          <w:szCs w:val="22"/>
          <w:lang w:val="en-ZA"/>
        </w:rPr>
      </w:pPr>
    </w:p>
    <w:p w14:paraId="2CF6797D">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w:t>
      </w:r>
      <w:r>
        <w:rPr>
          <w:rFonts w:ascii="Arial Narrow" w:hAnsi="Arial Narrow" w:cs="Arial"/>
          <w:b/>
          <w:snapToGrid w:val="0"/>
          <w:color w:val="000000"/>
          <w:spacing w:val="-3"/>
          <w:u w:val="single"/>
          <w:lang w:val="en-ZA"/>
        </w:rPr>
        <w:t xml:space="preserve"> </w:t>
      </w:r>
      <w:r>
        <w:rPr>
          <w:rFonts w:ascii="Arial Narrow" w:hAnsi="Arial Narrow" w:cs="Arial"/>
          <w:b/>
          <w:snapToGrid w:val="0"/>
          <w:color w:val="000000"/>
          <w:spacing w:val="-3"/>
          <w:lang w:val="en-ZA"/>
        </w:rPr>
        <w:t>NUMBER:</w:t>
      </w:r>
      <w:r>
        <w:rPr>
          <w:rFonts w:ascii="Arial Narrow" w:hAnsi="Arial Narrow" w:cs="Arial"/>
          <w:b/>
          <w:color w:val="000000"/>
          <w:lang w:eastAsia="zh-CN"/>
        </w:rPr>
        <w:t xml:space="preserve"> </w:t>
      </w:r>
      <w:r>
        <w:rPr>
          <w:rFonts w:ascii="Arial Narrow" w:hAnsi="Arial Narrow" w:cs="Arial"/>
          <w:b/>
          <w:snapToGrid w:val="0"/>
          <w:color w:val="000000"/>
          <w:spacing w:val="-3"/>
          <w:lang w:val="en-ZA"/>
        </w:rPr>
        <w:t>GEQ.S&amp;CP.07.03</w:t>
      </w:r>
    </w:p>
    <w:p w14:paraId="069F7067">
      <w:pPr>
        <w:pStyle w:val="50"/>
        <w:jc w:val="both"/>
        <w:rPr>
          <w:rFonts w:ascii="Arial Narrow" w:hAnsi="Arial Narrow" w:cs="Arial"/>
          <w:bCs/>
          <w:color w:val="000000"/>
          <w:szCs w:val="22"/>
          <w:lang w:eastAsia="zh-CN"/>
        </w:rPr>
      </w:pPr>
    </w:p>
    <w:p w14:paraId="28302FDA">
      <w:pPr>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1B04A4D9">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spacing w:val="-2"/>
          <w:lang w:val="en-ZA"/>
        </w:rPr>
      </w:pPr>
    </w:p>
    <w:p w14:paraId="1C34D8E6">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spacing w:val="-2"/>
          <w:lang w:val="en-ZA"/>
        </w:rPr>
      </w:pPr>
      <w:r>
        <w:rPr>
          <w:rFonts w:ascii="Arial Narrow" w:hAnsi="Arial Narrow" w:cs="Arial"/>
          <w:b/>
          <w:spacing w:val="-2"/>
          <w:lang w:val="en-ZA"/>
        </w:rPr>
        <w:t>DECLARATION:</w:t>
      </w:r>
    </w:p>
    <w:p w14:paraId="3271AEA5">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4E45C788">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To:</w:t>
      </w:r>
      <w:r>
        <w:rPr>
          <w:rFonts w:ascii="Arial Narrow" w:hAnsi="Arial Narrow" w:cs="Arial"/>
          <w:spacing w:val="-2"/>
          <w:lang w:val="en-ZA"/>
        </w:rPr>
        <w:tab/>
      </w:r>
      <w:r>
        <w:rPr>
          <w:rFonts w:ascii="Arial Narrow" w:hAnsi="Arial Narrow" w:cs="Arial"/>
          <w:spacing w:val="-2"/>
          <w:lang w:val="en-ZA"/>
        </w:rPr>
        <w:t>The City Manager</w:t>
      </w:r>
    </w:p>
    <w:p w14:paraId="66049335">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CITY OF EKURHULENI</w:t>
      </w:r>
    </w:p>
    <w:p w14:paraId="58903A2F">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Private bag X1069</w:t>
      </w:r>
    </w:p>
    <w:p w14:paraId="3015066D">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GERMISTON</w:t>
      </w:r>
    </w:p>
    <w:p w14:paraId="31A445E9">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r>
      <w:r>
        <w:rPr>
          <w:rFonts w:ascii="Arial Narrow" w:hAnsi="Arial Narrow" w:cs="Arial"/>
          <w:spacing w:val="-2"/>
          <w:lang w:val="en-ZA"/>
        </w:rPr>
        <w:t>1400</w:t>
      </w:r>
    </w:p>
    <w:p w14:paraId="061ACBF9">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4D0FB82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r>
        <w:rPr>
          <w:rFonts w:ascii="Arial Narrow" w:hAnsi="Arial Narrow" w:cs="Arial"/>
          <w:spacing w:val="-2"/>
          <w:lang w:val="en-ZA"/>
        </w:rPr>
        <w:t>Sir/Madam,</w:t>
      </w:r>
    </w:p>
    <w:p w14:paraId="6F182F1E">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0DD47D46">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 xml:space="preserve">I/We, the undersigned (hereinafter referred to as “the bidder”): </w:t>
      </w:r>
    </w:p>
    <w:p w14:paraId="2BD6A525">
      <w:pPr>
        <w:pStyle w:val="88"/>
        <w:numPr>
          <w:ilvl w:val="0"/>
          <w:numId w:val="12"/>
        </w:numPr>
        <w:rPr>
          <w:rFonts w:ascii="Arial Narrow" w:hAnsi="Arial Narrow"/>
          <w:i/>
          <w:iCs/>
          <w:color w:val="000000"/>
          <w:lang w:val="en-ZA"/>
        </w:rPr>
      </w:pPr>
      <w:r>
        <w:rPr>
          <w:rFonts w:ascii="Arial Narrow" w:hAnsi="Arial Narrow"/>
          <w:i/>
          <w:iCs/>
          <w:lang w:val="en-ZA"/>
        </w:rPr>
        <w:t>bid to supply and deliver to the CITY OF EKURHULENI [hereinafter referred to as "the COE"] all or any of the supplies and to render all or any of the articles, goods, materials, services or the like described both in this and the other Schedules to this Contract or Order</w:t>
      </w:r>
    </w:p>
    <w:p w14:paraId="648A578D">
      <w:pPr>
        <w:pStyle w:val="88"/>
        <w:numPr>
          <w:ilvl w:val="0"/>
          <w:numId w:val="12"/>
        </w:numPr>
        <w:rPr>
          <w:rFonts w:ascii="Arial Narrow" w:hAnsi="Arial Narrow"/>
          <w:i/>
          <w:iCs/>
          <w:color w:val="000000"/>
          <w:lang w:val="en-ZA"/>
        </w:rPr>
      </w:pPr>
      <w:r>
        <w:rPr>
          <w:rFonts w:ascii="Arial Narrow" w:hAnsi="Arial Narrow"/>
          <w:i/>
          <w:iCs/>
          <w:lang w:val="en-ZA"/>
        </w:rPr>
        <w:t>agree that we will be bound by the specifications, prices, terms and conditions stipulated in those Schedules attached to this bid document, regarding delivery and execution;</w:t>
      </w:r>
    </w:p>
    <w:p w14:paraId="2A4DB7A2">
      <w:pPr>
        <w:pStyle w:val="88"/>
        <w:numPr>
          <w:ilvl w:val="0"/>
          <w:numId w:val="12"/>
        </w:numPr>
        <w:rPr>
          <w:rFonts w:ascii="Arial Narrow" w:hAnsi="Arial Narrow"/>
          <w:i/>
          <w:iCs/>
          <w:color w:val="000000"/>
          <w:lang w:val="en-ZA"/>
        </w:rPr>
      </w:pPr>
      <w:r>
        <w:rPr>
          <w:rFonts w:ascii="Arial Narrow" w:hAnsi="Arial Narrow" w:cs="Arial"/>
          <w:i/>
          <w:color w:val="000000"/>
          <w:spacing w:val="-2"/>
          <w:lang w:val="en-ZA"/>
        </w:rPr>
        <w:t>further agree to be bound by those conditions, set out in, “FORM OF BID AND FORMS A - I”, attached hereto, should this bid be accepted in whole or in part;</w:t>
      </w:r>
    </w:p>
    <w:p w14:paraId="028A7B8D">
      <w:pPr>
        <w:pStyle w:val="88"/>
        <w:numPr>
          <w:ilvl w:val="0"/>
          <w:numId w:val="12"/>
        </w:numPr>
        <w:rPr>
          <w:rFonts w:ascii="Arial Narrow" w:hAnsi="Arial Narrow"/>
          <w:i/>
          <w:iCs/>
          <w:color w:val="000000"/>
          <w:lang w:val="en-ZA"/>
        </w:rPr>
      </w:pPr>
      <w:r>
        <w:rPr>
          <w:rFonts w:ascii="Arial Narrow" w:hAnsi="Arial Narrow" w:cs="Arial"/>
          <w:i/>
          <w:spacing w:val="-2"/>
          <w:lang w:val="en-ZA"/>
        </w:rPr>
        <w:t xml:space="preserve">confirm that this bid may only be accepted by the COE by way of a duly authorised official order; </w:t>
      </w:r>
    </w:p>
    <w:p w14:paraId="15B27E75">
      <w:pPr>
        <w:pStyle w:val="88"/>
        <w:numPr>
          <w:ilvl w:val="0"/>
          <w:numId w:val="12"/>
        </w:numPr>
        <w:rPr>
          <w:rFonts w:ascii="Arial Narrow" w:hAnsi="Arial Narrow"/>
          <w:i/>
          <w:iCs/>
          <w:color w:val="000000"/>
          <w:lang w:val="en-ZA"/>
        </w:rPr>
      </w:pPr>
      <w:r>
        <w:rPr>
          <w:rFonts w:ascii="Arial Narrow" w:hAnsi="Arial Narrow" w:cs="Arial"/>
          <w:i/>
          <w:spacing w:val="-2"/>
          <w:lang w:val="en-ZA"/>
        </w:rPr>
        <w:t>declare that we are fully acquainted with the Bid document and Schedules, and the contents thereof and that we have signed the Bill of Quantities and completed the Returnable Schedules and declarations, attached hereto;</w:t>
      </w:r>
    </w:p>
    <w:p w14:paraId="7BAA04C0">
      <w:pPr>
        <w:pStyle w:val="88"/>
        <w:numPr>
          <w:ilvl w:val="0"/>
          <w:numId w:val="12"/>
        </w:numPr>
        <w:rPr>
          <w:rFonts w:ascii="Arial Narrow" w:hAnsi="Arial Narrow"/>
          <w:i/>
          <w:iCs/>
          <w:color w:val="000000"/>
          <w:lang w:val="en-ZA"/>
        </w:rPr>
      </w:pPr>
      <w:r>
        <w:rPr>
          <w:rFonts w:ascii="Arial Narrow" w:hAnsi="Arial Narrow" w:cs="Arial"/>
          <w:i/>
          <w:spacing w:val="-2"/>
          <w:lang w:val="en-ZA"/>
        </w:rPr>
        <w:t>declare that all amendments to the bid document have been initialled by the relevant authorised person and that the document constitutes a proper contract between the COE and the bidder;</w:t>
      </w:r>
    </w:p>
    <w:p w14:paraId="44853E13">
      <w:pPr>
        <w:pStyle w:val="88"/>
        <w:numPr>
          <w:ilvl w:val="0"/>
          <w:numId w:val="12"/>
        </w:numPr>
        <w:rPr>
          <w:rFonts w:ascii="Arial Narrow" w:hAnsi="Arial Narrow"/>
          <w:i/>
          <w:iCs/>
          <w:color w:val="000000"/>
          <w:lang w:val="en-ZA"/>
        </w:rPr>
      </w:pPr>
      <w:r>
        <w:rPr>
          <w:rFonts w:ascii="Arial Narrow" w:hAnsi="Arial Narrow" w:cs="Arial"/>
          <w:i/>
          <w:lang w:val="en-ZA"/>
        </w:rPr>
        <w:t>certify that the item/s mentioned in the bid document, qualifies/qualify for the preference(s) shown;</w:t>
      </w:r>
    </w:p>
    <w:p w14:paraId="46AB3059">
      <w:pPr>
        <w:pStyle w:val="88"/>
        <w:numPr>
          <w:ilvl w:val="0"/>
          <w:numId w:val="12"/>
        </w:numPr>
        <w:rPr>
          <w:rFonts w:ascii="Arial Narrow" w:hAnsi="Arial Narrow"/>
          <w:i/>
          <w:iCs/>
          <w:color w:val="000000"/>
          <w:lang w:val="en-ZA"/>
        </w:rPr>
      </w:pPr>
      <w:r>
        <w:rPr>
          <w:rFonts w:ascii="Arial Narrow" w:hAnsi="Arial Narrow" w:cs="Arial"/>
          <w:i/>
          <w:szCs w:val="22"/>
          <w:lang w:val="en-ZA"/>
        </w:rPr>
        <w:t>acknowledge that the information furnished is true and correct;</w:t>
      </w:r>
    </w:p>
    <w:p w14:paraId="306AB12E">
      <w:pPr>
        <w:pStyle w:val="88"/>
        <w:numPr>
          <w:ilvl w:val="0"/>
          <w:numId w:val="12"/>
        </w:numPr>
        <w:rPr>
          <w:rFonts w:ascii="Arial Narrow" w:hAnsi="Arial Narrow"/>
          <w:i/>
          <w:iCs/>
          <w:color w:val="000000"/>
          <w:lang w:val="en-ZA"/>
        </w:rPr>
      </w:pPr>
      <w:r>
        <w:rPr>
          <w:rFonts w:ascii="Arial Narrow" w:hAnsi="Arial Narrow" w:cs="Arial"/>
          <w:i/>
          <w:szCs w:val="22"/>
          <w:lang w:val="en-ZA"/>
        </w:rPr>
        <w:t>accept that in the event of the contract being awarded as a result of preference claimed in this bid document, I may be required to furnish documentary proof to the satisfaction of the COE that the claims are correct.  If the claims are found to be inflated, the COE may, in addition to any other remedy it may have, recover from me all cost, losses or damages incurred or sustained by the COE as a result of the award of the contract and/or cancel the contract and claim any damages which the COE may suffer by having to make less favourable arrangements after such cancellation;</w:t>
      </w:r>
    </w:p>
    <w:p w14:paraId="081C0C4E">
      <w:pPr>
        <w:pStyle w:val="88"/>
        <w:numPr>
          <w:ilvl w:val="0"/>
          <w:numId w:val="12"/>
        </w:numPr>
        <w:rPr>
          <w:rFonts w:ascii="Arial Narrow" w:hAnsi="Arial Narrow"/>
          <w:i/>
          <w:iCs/>
          <w:color w:val="000000"/>
          <w:lang w:val="en-ZA"/>
        </w:rPr>
      </w:pPr>
      <w:r>
        <w:rPr>
          <w:rFonts w:ascii="Arial Narrow" w:hAnsi="Arial Narrow" w:cs="Arial"/>
          <w:i/>
          <w:szCs w:val="22"/>
          <w:lang w:val="en-ZA"/>
        </w:rPr>
        <w:t>declare that I have not failed to perform satisfactorily during the last five (5) years on a previous contract with the Municipality, Municipal entity or any other organ of state, after written notice was given to me that my performance was unsatisfactory.</w:t>
      </w:r>
    </w:p>
    <w:p w14:paraId="3710B09A">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 xml:space="preserve">declare that the signatory to the bid document is duly authorised; and </w:t>
      </w:r>
    </w:p>
    <w:p w14:paraId="1653DA7E">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agree that documentary proof regarding any tendering issue will, when required, be submitted to the satisfaction of the COE.</w:t>
      </w:r>
    </w:p>
    <w:p w14:paraId="29F1BF62">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declare that the Broad-Based Black Economic Empowerment Certificate  submitted herewith is based on true and accurate information and has been obtained from a duly accredited verification agency (or, in the case of an Exempted Micro-Enterprise(EME) and a Qualifying Small Enterprise (QSE)</w:t>
      </w:r>
      <w:r>
        <w:rPr>
          <w:rFonts w:ascii="Arial Narrow" w:hAnsi="Arial Narrow" w:cs="Arial"/>
          <w:i/>
          <w:color w:val="000000"/>
          <w:szCs w:val="22"/>
        </w:rPr>
        <w:t xml:space="preserve"> </w:t>
      </w:r>
      <w:r>
        <w:rPr>
          <w:rFonts w:ascii="Arial Narrow" w:hAnsi="Arial Narrow" w:cs="Arial"/>
          <w:i/>
          <w:color w:val="000000"/>
          <w:szCs w:val="22"/>
          <w:lang w:val="en-ZA"/>
        </w:rPr>
        <w:t xml:space="preserve">declare that the submitted Original Sworn Affidavit/ Certified copy of the sworn affidavit or a certified copy thereof or a certificate from the Companies and Intellectual Property Commission (CIPC) confirming their annual total revenue is true and correct) </w:t>
      </w:r>
    </w:p>
    <w:p w14:paraId="3A47E180">
      <w:pPr>
        <w:pStyle w:val="88"/>
        <w:numPr>
          <w:ilvl w:val="0"/>
          <w:numId w:val="12"/>
        </w:numPr>
        <w:rPr>
          <w:rFonts w:ascii="Arial Narrow" w:hAnsi="Arial Narrow"/>
          <w:i/>
          <w:iCs/>
          <w:color w:val="000000"/>
          <w:lang w:val="en-ZA"/>
        </w:rPr>
      </w:pPr>
      <w:r>
        <w:rPr>
          <w:rFonts w:ascii="Arial Narrow" w:hAnsi="Arial Narrow" w:cs="Arial"/>
          <w:i/>
          <w:color w:val="000000"/>
          <w:szCs w:val="22"/>
          <w:lang w:val="en-ZA"/>
        </w:rPr>
        <w:t>declare that the following responses to be true and correct:</w:t>
      </w:r>
    </w:p>
    <w:p w14:paraId="72A2CF9A">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szCs w:val="22"/>
          <w:lang w:val="en-ZA"/>
        </w:rPr>
      </w:pPr>
      <w:r>
        <w:rPr>
          <w:rFonts w:ascii="Arial Narrow" w:hAnsi="Arial Narrow" w:cs="Arial"/>
          <w:i/>
          <w:szCs w:val="22"/>
          <w:lang w:val="en-ZA"/>
        </w:rPr>
        <w:t xml:space="preserve">Does the bidder have participation in the submission of any other offer for the                                                                supplies/services described in the attached documents?                                                        </w:t>
      </w:r>
    </w:p>
    <w:p w14:paraId="6B033A8F">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szCs w:val="22"/>
        </w:rPr>
      </w:pPr>
      <w:r>
        <w:rPr>
          <w:rFonts w:ascii="Arial Narrow" w:hAnsi="Arial Narrow" w:cs="Arial"/>
          <w:i/>
          <w:szCs w:val="22"/>
          <w:lang w:val="en-ZA"/>
        </w:rPr>
        <w:t xml:space="preserve">  </w:t>
      </w:r>
      <w:r>
        <w:rPr>
          <w:rFonts w:ascii="Arial Narrow" w:hAnsi="Arial Narrow" w:cs="Arial"/>
          <w:szCs w:val="22"/>
        </w:rPr>
        <w:t>(Tick applicable box)</w:t>
      </w:r>
    </w:p>
    <w:p w14:paraId="75EA6446">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color w:val="000000"/>
          <w:szCs w:val="22"/>
          <w:lang w:val="en-ZA"/>
        </w:rPr>
      </w:pPr>
    </w:p>
    <w:tbl>
      <w:tblPr>
        <w:tblStyle w:val="12"/>
        <w:tblpPr w:leftFromText="180" w:rightFromText="180" w:vertAnchor="text" w:horzAnchor="page" w:tblpX="1837" w:tblpY="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900"/>
      </w:tblGrid>
      <w:tr w14:paraId="6F69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895" w:type="dxa"/>
            <w:tcBorders>
              <w:top w:val="single" w:color="auto" w:sz="4" w:space="0"/>
              <w:left w:val="single" w:color="auto" w:sz="4" w:space="0"/>
              <w:bottom w:val="single" w:color="auto" w:sz="4" w:space="0"/>
              <w:right w:val="single" w:color="auto" w:sz="4" w:space="0"/>
            </w:tcBorders>
            <w:shd w:val="clear" w:color="auto" w:fill="DEEAF6"/>
          </w:tcPr>
          <w:p w14:paraId="3C15DA06">
            <w:pPr>
              <w:keepNext w:val="0"/>
              <w:keepLines w:val="0"/>
              <w:widowControl/>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jc w:val="both"/>
              <w:rPr>
                <w:rFonts w:hint="eastAsia" w:ascii="Arial Narrow" w:hAnsi="Arial Narrow" w:cs="Arial"/>
                <w:kern w:val="2"/>
                <w:sz w:val="22"/>
                <w:szCs w:val="22"/>
                <w:lang w:val="en-GB"/>
              </w:rPr>
            </w:pPr>
            <w:r>
              <w:rPr>
                <w:rFonts w:hint="eastAsia" w:ascii="Arial Narrow" w:hAnsi="Arial Narrow" w:cs="Arial"/>
                <w:kern w:val="2"/>
                <w:szCs w:val="22"/>
              </w:rPr>
              <w:t>YES</w:t>
            </w:r>
          </w:p>
        </w:tc>
        <w:tc>
          <w:tcPr>
            <w:tcW w:w="900" w:type="dxa"/>
            <w:tcBorders>
              <w:top w:val="single" w:color="auto" w:sz="4" w:space="0"/>
              <w:left w:val="single" w:color="auto" w:sz="4" w:space="0"/>
              <w:bottom w:val="single" w:color="auto" w:sz="4" w:space="0"/>
              <w:right w:val="single" w:color="auto" w:sz="4" w:space="0"/>
            </w:tcBorders>
            <w:shd w:val="clear" w:color="auto" w:fill="DEEAF6"/>
          </w:tcPr>
          <w:p w14:paraId="2D59F71E">
            <w:pPr>
              <w:keepNext w:val="0"/>
              <w:keepLines w:val="0"/>
              <w:widowControl/>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jc w:val="both"/>
              <w:rPr>
                <w:rFonts w:hint="eastAsia" w:ascii="Arial Narrow" w:hAnsi="Arial Narrow" w:cs="Arial"/>
                <w:kern w:val="2"/>
                <w:sz w:val="22"/>
                <w:szCs w:val="22"/>
                <w:lang w:val="en-GB"/>
              </w:rPr>
            </w:pPr>
            <w:r>
              <w:rPr>
                <w:rFonts w:hint="eastAsia" w:ascii="Arial Narrow" w:hAnsi="Arial Narrow" w:cs="Arial"/>
                <w:kern w:val="2"/>
                <w:szCs w:val="22"/>
              </w:rPr>
              <w:t>NO</w:t>
            </w:r>
          </w:p>
        </w:tc>
      </w:tr>
      <w:tr w14:paraId="54FE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895" w:type="dxa"/>
            <w:tcBorders>
              <w:top w:val="single" w:color="auto" w:sz="4" w:space="0"/>
              <w:left w:val="single" w:color="auto" w:sz="4" w:space="0"/>
              <w:bottom w:val="single" w:color="auto" w:sz="4" w:space="0"/>
              <w:right w:val="single" w:color="auto" w:sz="4" w:space="0"/>
            </w:tcBorders>
          </w:tcPr>
          <w:p w14:paraId="4E90645D">
            <w:pPr>
              <w:keepNext w:val="0"/>
              <w:keepLines w:val="0"/>
              <w:widowControl/>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jc w:val="both"/>
              <w:rPr>
                <w:rFonts w:hint="eastAsia" w:ascii="Arial Narrow" w:hAnsi="Arial Narrow" w:cs="Arial"/>
                <w:kern w:val="2"/>
                <w:sz w:val="22"/>
                <w:szCs w:val="22"/>
                <w:lang w:val="en-GB"/>
              </w:rPr>
            </w:pPr>
          </w:p>
        </w:tc>
        <w:tc>
          <w:tcPr>
            <w:tcW w:w="900" w:type="dxa"/>
            <w:tcBorders>
              <w:top w:val="single" w:color="auto" w:sz="4" w:space="0"/>
              <w:left w:val="single" w:color="auto" w:sz="4" w:space="0"/>
              <w:bottom w:val="single" w:color="auto" w:sz="4" w:space="0"/>
              <w:right w:val="single" w:color="auto" w:sz="4" w:space="0"/>
            </w:tcBorders>
          </w:tcPr>
          <w:p w14:paraId="14672B90">
            <w:pPr>
              <w:keepNext w:val="0"/>
              <w:keepLines w:val="0"/>
              <w:widowControl/>
              <w:suppressLineNumbers w:val="0"/>
              <w:tabs>
                <w:tab w:val="left" w:pos="720"/>
                <w:tab w:val="left" w:pos="1944"/>
                <w:tab w:val="left" w:pos="3384"/>
                <w:tab w:val="left" w:pos="3744"/>
                <w:tab w:val="left" w:pos="4644"/>
                <w:tab w:val="left" w:pos="5760"/>
                <w:tab w:val="left" w:pos="7920"/>
              </w:tabs>
              <w:spacing w:before="0" w:beforeAutospacing="0" w:after="160" w:afterAutospacing="0" w:line="276" w:lineRule="auto"/>
              <w:ind w:left="0" w:right="0"/>
              <w:jc w:val="both"/>
              <w:rPr>
                <w:rFonts w:hint="eastAsia" w:ascii="Arial Narrow" w:hAnsi="Arial Narrow" w:cs="Arial"/>
                <w:kern w:val="2"/>
                <w:sz w:val="22"/>
                <w:szCs w:val="22"/>
                <w:lang w:val="en-GB"/>
              </w:rPr>
            </w:pPr>
          </w:p>
        </w:tc>
      </w:tr>
    </w:tbl>
    <w:p w14:paraId="5532DF29">
      <w:pPr>
        <w:rPr>
          <w:rFonts w:ascii="Arial Narrow" w:hAnsi="Arial Narrow" w:cs="Arial"/>
          <w:szCs w:val="22"/>
        </w:rPr>
      </w:pPr>
    </w:p>
    <w:p w14:paraId="1BA81571">
      <w:pPr>
        <w:tabs>
          <w:tab w:val="left" w:pos="567"/>
          <w:tab w:val="left" w:pos="1701"/>
          <w:tab w:val="left" w:pos="2268"/>
          <w:tab w:val="left" w:pos="2835"/>
          <w:tab w:val="left" w:pos="3402"/>
          <w:tab w:val="left" w:pos="3969"/>
          <w:tab w:val="left" w:pos="4536"/>
          <w:tab w:val="left" w:pos="5103"/>
        </w:tabs>
        <w:jc w:val="both"/>
        <w:rPr>
          <w:rFonts w:ascii="Arial Narrow" w:hAnsi="Arial Narrow" w:cs="Arial"/>
          <w:i/>
          <w:szCs w:val="22"/>
          <w:lang w:val="en-ZA"/>
        </w:rPr>
      </w:pPr>
    </w:p>
    <w:p w14:paraId="1A4B58F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p>
    <w:p w14:paraId="57A07EBA">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If YES, the following information must be supplied:</w:t>
      </w:r>
    </w:p>
    <w:p w14:paraId="432A899A">
      <w:pPr>
        <w:pStyle w:val="88"/>
        <w:numPr>
          <w:ilvl w:val="0"/>
          <w:numId w:val="13"/>
        </w:numPr>
        <w:tabs>
          <w:tab w:val="left" w:pos="567"/>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name(s) of the other Bidder(s) involved</w:t>
      </w:r>
    </w:p>
    <w:p w14:paraId="51ED9F3A">
      <w:pPr>
        <w:pStyle w:val="88"/>
        <w:tabs>
          <w:tab w:val="left" w:pos="567"/>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24025C73">
      <w:pPr>
        <w:pStyle w:val="88"/>
        <w:numPr>
          <w:ilvl w:val="0"/>
          <w:numId w:val="13"/>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full details of the Bidder(s) participation</w:t>
      </w:r>
    </w:p>
    <w:p w14:paraId="09A15C3B">
      <w:pPr>
        <w:pStyle w:val="88"/>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0E5BFC9B">
      <w:pPr>
        <w:pStyle w:val="88"/>
        <w:numPr>
          <w:ilvl w:val="0"/>
          <w:numId w:val="13"/>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zCs w:val="22"/>
          <w:lang w:val="en-ZA"/>
        </w:rPr>
        <w:t>declare that all of the information furnished is true and correct</w:t>
      </w:r>
    </w:p>
    <w:p w14:paraId="79F6907C">
      <w:pPr>
        <w:pStyle w:val="88"/>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zCs w:val="22"/>
          <w:lang w:val="en-ZA"/>
        </w:rPr>
        <w:t>……………………………………………………………………………………………………………………………………………………………………………………………………………………………………………………………………………………………………………………………………………………………………………………………………………………….</w:t>
      </w:r>
    </w:p>
    <w:p w14:paraId="0311DE8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5F91E5A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7B2371D5">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Signed at.............................………………………………...this.................day of……………….........................20……………….</w:t>
      </w:r>
    </w:p>
    <w:p w14:paraId="19D3047F">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4F604963">
      <w:pPr>
        <w:ind w:left="567" w:firstLine="567"/>
        <w:rPr>
          <w:rFonts w:ascii="Arial Narrow" w:hAnsi="Arial Narrow" w:cs="Arial"/>
          <w:b/>
          <w:bCs/>
          <w:lang w:val="en-ZA"/>
        </w:rPr>
      </w:pPr>
      <w:r>
        <w:rPr>
          <w:rFonts w:ascii="Arial Narrow" w:hAnsi="Arial Narrow" w:cs="Arial"/>
          <w:b/>
          <w:bCs/>
          <w:lang w:val="en-ZA"/>
        </w:rPr>
        <w:t xml:space="preserve">Name of Authorised Person: </w:t>
      </w:r>
      <w:r>
        <w:rPr>
          <w:rFonts w:ascii="Arial Narrow" w:hAnsi="Arial Narrow" w:cs="Arial"/>
          <w:b/>
          <w:bCs/>
          <w:lang w:val="en-ZA"/>
        </w:rPr>
        <w:tab/>
      </w:r>
      <w:r>
        <w:rPr>
          <w:rFonts w:ascii="Arial Narrow" w:hAnsi="Arial Narrow" w:cs="Arial"/>
          <w:b/>
          <w:bCs/>
          <w:lang w:val="en-ZA"/>
        </w:rPr>
        <w:t>_______________________________________________</w:t>
      </w:r>
    </w:p>
    <w:p w14:paraId="3BEC3F38">
      <w:pPr>
        <w:ind w:left="567" w:firstLine="567"/>
        <w:rPr>
          <w:rFonts w:ascii="Arial Narrow" w:hAnsi="Arial Narrow" w:cs="Arial"/>
          <w:bCs/>
          <w:lang w:val="en-ZA"/>
        </w:rPr>
      </w:pPr>
    </w:p>
    <w:p w14:paraId="71422287">
      <w:pPr>
        <w:ind w:left="567" w:firstLine="567"/>
        <w:rPr>
          <w:rFonts w:ascii="Arial Narrow" w:hAnsi="Arial Narrow" w:cs="Arial"/>
          <w:lang w:val="en-ZA"/>
        </w:rPr>
      </w:pPr>
      <w:r>
        <w:rPr>
          <w:rFonts w:ascii="Arial Narrow" w:hAnsi="Arial Narrow" w:cs="Arial"/>
          <w:b/>
          <w:bCs/>
          <w:lang w:val="en-ZA"/>
        </w:rPr>
        <w:t xml:space="preserve">Authorised Signature: </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 xml:space="preserve"> _______________________________________________</w:t>
      </w:r>
    </w:p>
    <w:p w14:paraId="1133976C">
      <w:pPr>
        <w:rPr>
          <w:rFonts w:ascii="Arial Narrow" w:hAnsi="Arial Narrow" w:cs="Arial"/>
          <w:color w:val="FF0000"/>
          <w:lang w:val="en-ZA"/>
        </w:rPr>
      </w:pPr>
    </w:p>
    <w:p w14:paraId="0344BFD0">
      <w:pPr>
        <w:ind w:left="567" w:firstLine="567"/>
        <w:rPr>
          <w:rFonts w:ascii="Arial Narrow" w:hAnsi="Arial Narrow" w:cs="Arial"/>
          <w:u w:val="single"/>
          <w:lang w:val="en-ZA"/>
        </w:rPr>
      </w:pPr>
      <w:r>
        <w:rPr>
          <w:rFonts w:ascii="Arial Narrow" w:hAnsi="Arial Narrow" w:cs="Arial"/>
          <w:b/>
          <w:bCs/>
          <w:lang w:val="en-ZA"/>
        </w:rPr>
        <w:t>Name of Bidding Entity:</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_______________________________________________</w:t>
      </w:r>
    </w:p>
    <w:p w14:paraId="7F7F3D2A">
      <w:pPr>
        <w:rPr>
          <w:rFonts w:ascii="Arial Narrow" w:hAnsi="Arial Narrow" w:cs="Arial"/>
          <w:u w:val="single"/>
          <w:lang w:val="en-ZA"/>
        </w:rPr>
      </w:pPr>
    </w:p>
    <w:p w14:paraId="4F5A73B6">
      <w:pPr>
        <w:ind w:left="567" w:firstLine="567"/>
        <w:rPr>
          <w:rFonts w:ascii="Arial Narrow" w:hAnsi="Arial Narrow" w:cs="Arial"/>
          <w:u w:val="single"/>
          <w:lang w:val="en-ZA"/>
        </w:rPr>
      </w:pPr>
      <w:r>
        <w:rPr>
          <w:rFonts w:ascii="Arial Narrow" w:hAnsi="Arial Narrow" w:cs="Arial"/>
          <w:b/>
          <w:bCs/>
          <w:lang w:val="en-ZA"/>
        </w:rPr>
        <w:t>Date:</w:t>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p>
    <w:p w14:paraId="5C15FCD5">
      <w:pPr>
        <w:rPr>
          <w:rFonts w:ascii="Arial Narrow" w:hAnsi="Arial Narrow" w:cs="Arial"/>
          <w:u w:val="single"/>
          <w:lang w:val="en-ZA"/>
        </w:rPr>
      </w:pPr>
    </w:p>
    <w:p w14:paraId="529170E9">
      <w:pPr>
        <w:rPr>
          <w:rFonts w:ascii="Arial Narrow" w:hAnsi="Arial Narrow" w:cs="Arial"/>
          <w:u w:val="single"/>
          <w:lang w:val="en-ZA"/>
        </w:rPr>
      </w:pPr>
    </w:p>
    <w:p w14:paraId="7EB81776">
      <w:pPr>
        <w:ind w:left="567" w:firstLine="567"/>
        <w:rPr>
          <w:rFonts w:ascii="Arial Narrow" w:hAnsi="Arial Narrow" w:cs="Arial"/>
          <w:lang w:val="en-ZA"/>
        </w:rPr>
      </w:pPr>
      <w:r>
        <w:rPr>
          <w:rFonts w:ascii="Arial Narrow" w:hAnsi="Arial Narrow" w:cs="Arial"/>
          <w:b/>
          <w:bCs/>
          <w:lang w:val="en-ZA"/>
        </w:rPr>
        <w:t>As witness:</w:t>
      </w:r>
      <w:r>
        <w:rPr>
          <w:rFonts w:ascii="Arial Narrow" w:hAnsi="Arial Narrow" w:cs="Arial"/>
          <w:b/>
          <w:bCs/>
          <w:lang w:val="en-ZA"/>
        </w:rPr>
        <w:tab/>
      </w:r>
      <w:r>
        <w:rPr>
          <w:rFonts w:ascii="Arial Narrow" w:hAnsi="Arial Narrow" w:cs="Arial"/>
          <w:lang w:val="en-ZA"/>
        </w:rPr>
        <w:tab/>
      </w:r>
      <w:r>
        <w:rPr>
          <w:rFonts w:ascii="Arial Narrow" w:hAnsi="Arial Narrow" w:cs="Arial"/>
          <w:b/>
          <w:bCs/>
          <w:lang w:val="en-ZA"/>
        </w:rPr>
        <w:t>1.</w:t>
      </w:r>
      <w:r>
        <w:rPr>
          <w:rFonts w:ascii="Arial Narrow" w:hAnsi="Arial Narrow" w:cs="Arial"/>
          <w:lang w:val="en-ZA"/>
        </w:rPr>
        <w:tab/>
      </w:r>
      <w:r>
        <w:rPr>
          <w:rFonts w:ascii="Arial Narrow" w:hAnsi="Arial Narrow" w:cs="Arial"/>
          <w:lang w:val="en-ZA"/>
        </w:rPr>
        <w:t xml:space="preserve"> _______________________________________________</w:t>
      </w:r>
    </w:p>
    <w:p w14:paraId="77690280">
      <w:pPr>
        <w:ind w:left="567" w:firstLine="567"/>
        <w:jc w:val="both"/>
        <w:rPr>
          <w:rFonts w:ascii="Arial Narrow" w:hAnsi="Arial Narrow" w:cs="Arial"/>
          <w:lang w:val="en-ZA"/>
        </w:rPr>
      </w:pPr>
    </w:p>
    <w:p w14:paraId="1291D36D">
      <w:pPr>
        <w:rPr>
          <w:rFonts w:ascii="Arial" w:hAnsi="Arial" w:cs="Arial"/>
          <w:b/>
          <w:bCs/>
          <w:i/>
          <w:iCs/>
          <w:u w:val="single"/>
          <w:lang w:val="en-ZA"/>
        </w:rPr>
      </w:pPr>
      <w:r>
        <w:rPr>
          <w:rFonts w:ascii="Arial" w:hAnsi="Arial" w:cs="Arial"/>
          <w:lang w:val="en-ZA"/>
        </w:rPr>
        <w:br w:type="page"/>
      </w:r>
      <w:r>
        <w:rPr>
          <w:rFonts w:ascii="Arial Narrow" w:hAnsi="Arial Narrow" w:cs="Arial"/>
          <w:b/>
          <w:u w:val="single"/>
          <w:lang w:val="en-ZA"/>
        </w:rPr>
        <w:t>NAME OF BIDDING ENTITY</w:t>
      </w:r>
      <w:r>
        <w:rPr>
          <w:rFonts w:ascii="Arial Narrow" w:hAnsi="Arial Narrow" w:cs="Arial"/>
          <w:b/>
          <w:lang w:val="en-ZA"/>
        </w:rPr>
        <w:t xml:space="preserve"> ……………………………………………………….</w:t>
      </w:r>
    </w:p>
    <w:p w14:paraId="7F68B7DD">
      <w:pPr>
        <w:tabs>
          <w:tab w:val="left" w:pos="2268"/>
          <w:tab w:val="right" w:leader="dot" w:pos="8789"/>
        </w:tabs>
        <w:jc w:val="both"/>
        <w:rPr>
          <w:rFonts w:ascii="Arial Narrow" w:hAnsi="Arial Narrow" w:cs="Arial"/>
          <w:lang w:val="en-ZA"/>
        </w:rPr>
      </w:pPr>
    </w:p>
    <w:p w14:paraId="6F628D1F">
      <w:pPr>
        <w:jc w:val="center"/>
        <w:rPr>
          <w:rFonts w:ascii="Arial Narrow" w:hAnsi="Arial Narrow" w:cs="Arial"/>
          <w:b/>
          <w:sz w:val="32"/>
          <w:szCs w:val="32"/>
          <w:lang w:val="en-ZA" w:eastAsia="zh-CN"/>
        </w:rPr>
      </w:pPr>
      <w:r>
        <w:rPr>
          <w:rFonts w:ascii="Arial Narrow" w:hAnsi="Arial Narrow" w:cs="Arial"/>
          <w:b/>
          <w:sz w:val="32"/>
          <w:szCs w:val="32"/>
          <w:lang w:val="en-ZA" w:eastAsia="zh-CN"/>
        </w:rPr>
        <w:t>FORM “A”</w:t>
      </w:r>
    </w:p>
    <w:p w14:paraId="32CCD792">
      <w:pPr>
        <w:jc w:val="center"/>
        <w:rPr>
          <w:rFonts w:ascii="Arial Narrow" w:hAnsi="Arial Narrow" w:cs="Arial"/>
          <w:b/>
          <w:sz w:val="32"/>
          <w:szCs w:val="32"/>
          <w:lang w:val="en-ZA" w:eastAsia="zh-CN"/>
        </w:rPr>
      </w:pPr>
    </w:p>
    <w:p w14:paraId="7776D8DF">
      <w:pPr>
        <w:jc w:val="center"/>
        <w:rPr>
          <w:rFonts w:ascii="Arial Narrow" w:hAnsi="Arial Narrow" w:cs="Arial"/>
          <w:b/>
          <w:szCs w:val="20"/>
          <w:lang w:val="en-ZA" w:eastAsia="zh-CN"/>
        </w:rPr>
      </w:pPr>
      <w:r>
        <w:rPr>
          <w:rFonts w:ascii="Arial Narrow" w:hAnsi="Arial Narrow" w:cs="Arial"/>
          <w:b/>
          <w:szCs w:val="20"/>
          <w:lang w:val="en-ZA" w:eastAsia="zh-CN"/>
        </w:rPr>
        <w:t>CITY OF EKURHULENI</w:t>
      </w:r>
    </w:p>
    <w:p w14:paraId="256AE53D">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spacing w:val="-3"/>
          <w:sz w:val="22"/>
          <w:szCs w:val="22"/>
          <w:u w:val="single"/>
          <w:lang w:val="en-ZA"/>
        </w:rPr>
      </w:pPr>
    </w:p>
    <w:p w14:paraId="10E92350">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GEQ.S&amp;CP.07.03</w:t>
      </w:r>
    </w:p>
    <w:p w14:paraId="30DC218B">
      <w:pPr>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043E3650">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lang w:val="en-ZA" w:eastAsia="zh-CN"/>
        </w:rPr>
      </w:pPr>
      <w:r>
        <w:rPr>
          <w:rFonts w:ascii="Arial Narrow" w:hAnsi="Arial Narrow" w:cs="Arial"/>
          <w:b/>
          <w:color w:val="000000"/>
          <w:lang w:val="en-ZA" w:eastAsia="zh-CN"/>
        </w:rPr>
        <w:tab/>
      </w:r>
      <w:r>
        <w:rPr>
          <w:rFonts w:ascii="Arial Narrow" w:hAnsi="Arial Narrow" w:cs="Arial"/>
          <w:b/>
          <w:color w:val="000000"/>
          <w:lang w:val="en-ZA" w:eastAsia="zh-CN"/>
        </w:rPr>
        <w:tab/>
      </w:r>
      <w:r>
        <w:rPr>
          <w:rFonts w:ascii="Arial Narrow" w:hAnsi="Arial Narrow" w:cs="Arial"/>
          <w:b/>
          <w:color w:val="000000"/>
          <w:lang w:val="en-ZA" w:eastAsia="zh-CN"/>
        </w:rPr>
        <w:tab/>
      </w:r>
      <w:r>
        <w:rPr>
          <w:rFonts w:ascii="Arial Narrow" w:hAnsi="Arial Narrow" w:cs="Arial"/>
          <w:b/>
          <w:color w:val="000000"/>
          <w:lang w:val="en-ZA" w:eastAsia="zh-CN"/>
        </w:rPr>
        <w:tab/>
      </w:r>
      <w:r>
        <w:rPr>
          <w:rFonts w:ascii="Arial Narrow" w:hAnsi="Arial Narrow" w:cs="Arial"/>
          <w:b/>
          <w:color w:val="000000"/>
          <w:lang w:val="en-ZA" w:eastAsia="zh-CN"/>
        </w:rPr>
        <w:tab/>
      </w:r>
      <w:r>
        <w:rPr>
          <w:rFonts w:ascii="Arial Narrow" w:hAnsi="Arial Narrow" w:cs="Arial"/>
          <w:b/>
          <w:color w:val="000000"/>
          <w:lang w:val="en-ZA" w:eastAsia="zh-CN"/>
        </w:rPr>
        <w:tab/>
      </w:r>
    </w:p>
    <w:p w14:paraId="11F246F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eastAsia="zh-CN"/>
        </w:rPr>
      </w:pPr>
      <w:r>
        <w:rPr>
          <w:rFonts w:ascii="Arial Narrow" w:hAnsi="Arial Narrow" w:cs="Arial"/>
          <w:b/>
          <w:color w:val="000000"/>
          <w:lang w:val="en-ZA" w:eastAsia="zh-CN"/>
        </w:rPr>
        <w:tab/>
      </w:r>
      <w:r>
        <w:rPr>
          <w:rFonts w:ascii="Arial Narrow" w:hAnsi="Arial Narrow" w:cs="Arial"/>
          <w:b/>
          <w:color w:val="000000"/>
          <w:lang w:val="en-ZA" w:eastAsia="zh-CN"/>
        </w:rPr>
        <w:tab/>
      </w:r>
      <w:r>
        <w:rPr>
          <w:rFonts w:ascii="Arial Narrow" w:hAnsi="Arial Narrow" w:cs="Arial"/>
          <w:b/>
          <w:color w:val="000000"/>
          <w:lang w:val="en-ZA" w:eastAsia="zh-CN"/>
        </w:rPr>
        <w:tab/>
      </w:r>
      <w:r>
        <w:rPr>
          <w:rFonts w:ascii="Arial Narrow" w:hAnsi="Arial Narrow" w:cs="Arial"/>
          <w:b/>
          <w:color w:val="000000"/>
          <w:lang w:val="en-ZA" w:eastAsia="zh-CN"/>
        </w:rPr>
        <w:tab/>
      </w:r>
      <w:r>
        <w:rPr>
          <w:rFonts w:ascii="Arial Narrow" w:hAnsi="Arial Narrow" w:cs="Arial"/>
          <w:b/>
          <w:color w:val="000000"/>
          <w:lang w:val="en-ZA" w:eastAsia="zh-CN"/>
        </w:rPr>
        <w:tab/>
      </w:r>
      <w:r>
        <w:rPr>
          <w:rFonts w:ascii="Arial Narrow" w:hAnsi="Arial Narrow" w:cs="Arial"/>
          <w:b/>
          <w:lang w:val="en-ZA" w:eastAsia="zh-CN"/>
        </w:rPr>
        <w:t>PROCUREMENT FORM</w:t>
      </w:r>
    </w:p>
    <w:p w14:paraId="16997023">
      <w:pPr>
        <w:keepNext/>
        <w:tabs>
          <w:tab w:val="left" w:pos="567"/>
          <w:tab w:val="left" w:pos="1134"/>
          <w:tab w:val="left" w:pos="1701"/>
          <w:tab w:val="left" w:pos="2268"/>
          <w:tab w:val="left" w:pos="2835"/>
          <w:tab w:val="left" w:pos="3402"/>
          <w:tab w:val="left" w:pos="3969"/>
          <w:tab w:val="left" w:pos="4536"/>
          <w:tab w:val="left" w:pos="5103"/>
        </w:tabs>
        <w:outlineLvl w:val="1"/>
        <w:rPr>
          <w:rFonts w:ascii="Arial Narrow" w:hAnsi="Arial Narrow" w:cs="Arial"/>
          <w:b/>
          <w:iCs/>
          <w:lang w:val="en-ZA"/>
        </w:rPr>
      </w:pPr>
      <w:r>
        <w:rPr>
          <w:rFonts w:ascii="Arial Narrow" w:hAnsi="Arial Narrow" w:cs="Arial"/>
          <w:b/>
          <w:iCs/>
          <w:lang w:val="en-ZA"/>
        </w:rPr>
        <w:t xml:space="preserve"> </w:t>
      </w:r>
    </w:p>
    <w:p w14:paraId="176FB29A">
      <w:pPr>
        <w:keepNext/>
        <w:tabs>
          <w:tab w:val="left" w:pos="567"/>
          <w:tab w:val="left" w:pos="1134"/>
          <w:tab w:val="left" w:pos="1701"/>
          <w:tab w:val="left" w:pos="2268"/>
          <w:tab w:val="left" w:pos="2835"/>
          <w:tab w:val="left" w:pos="3402"/>
          <w:tab w:val="left" w:pos="3969"/>
          <w:tab w:val="left" w:pos="4536"/>
          <w:tab w:val="left" w:pos="5103"/>
        </w:tabs>
        <w:outlineLvl w:val="1"/>
        <w:rPr>
          <w:rFonts w:ascii="Arial Narrow" w:hAnsi="Arial Narrow" w:cs="Arial"/>
          <w:b/>
          <w:iCs/>
          <w:lang w:val="en-ZA"/>
        </w:rPr>
      </w:pPr>
      <w:r>
        <w:rPr>
          <w:rFonts w:ascii="Arial Narrow" w:hAnsi="Arial Narrow" w:cs="Arial"/>
          <w:b/>
          <w:iCs/>
          <w:lang w:val="en-ZA"/>
        </w:rPr>
        <w:t>ADJUDICATION OF BIDS</w:t>
      </w:r>
    </w:p>
    <w:p w14:paraId="33238727">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7504A866">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rPr>
      </w:pPr>
      <w:r>
        <w:rPr>
          <w:rFonts w:ascii="Arial Narrow" w:hAnsi="Arial Narrow" w:cs="Arial"/>
          <w:lang w:val="en-ZA"/>
        </w:rPr>
        <w:t>Bids are adjudicated in terms of COE Supply Chain Management Policy, and the following framework is provided as a guideline in this regard.</w:t>
      </w:r>
    </w:p>
    <w:p w14:paraId="4EBD4AF6">
      <w:pPr>
        <w:pStyle w:val="88"/>
        <w:numPr>
          <w:ilvl w:val="0"/>
          <w:numId w:val="1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Technical adjudication and Minimum Requirement</w:t>
      </w:r>
    </w:p>
    <w:p w14:paraId="4EF1AD96">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Bids will be adjudicated in terms of inter alia:</w:t>
      </w:r>
    </w:p>
    <w:p w14:paraId="289D34C0">
      <w:pPr>
        <w:pStyle w:val="88"/>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Compliance with bid conditions</w:t>
      </w:r>
    </w:p>
    <w:p w14:paraId="31FD7AC0">
      <w:pPr>
        <w:pStyle w:val="88"/>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Specifications</w:t>
      </w:r>
    </w:p>
    <w:p w14:paraId="645AD8C9">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lang w:val="en-ZA"/>
        </w:rPr>
        <w:t xml:space="preserve">If the bid does not comply with the bid conditions or technical specifications, the bid shall be rejected. </w:t>
      </w:r>
      <w:r>
        <w:rPr>
          <w:rFonts w:ascii="Arial Narrow" w:hAnsi="Arial Narrow" w:cs="Arial"/>
          <w:b/>
          <w:lang w:val="en-ZA"/>
        </w:rPr>
        <w:t>See page 3 to 5 examples.</w:t>
      </w:r>
    </w:p>
    <w:p w14:paraId="0C3B8A56">
      <w:pPr>
        <w:spacing w:after="200" w:line="276" w:lineRule="auto"/>
        <w:jc w:val="both"/>
        <w:rPr>
          <w:rFonts w:ascii="Arial Narrow" w:hAnsi="Arial Narrow" w:eastAsia="Calibri" w:cs="Arial"/>
          <w:b/>
        </w:rPr>
      </w:pPr>
      <w:r>
        <w:rPr>
          <w:rFonts w:ascii="Arial Narrow" w:hAnsi="Arial Narrow" w:eastAsia="Calibri" w:cs="Arial"/>
          <w:b/>
        </w:rPr>
        <w:t>General Criteria</w:t>
      </w:r>
    </w:p>
    <w:p w14:paraId="6336CD9F">
      <w:pPr>
        <w:spacing w:after="200" w:line="276" w:lineRule="auto"/>
        <w:jc w:val="both"/>
        <w:rPr>
          <w:rFonts w:ascii="Arial Narrow" w:hAnsi="Arial Narrow" w:cs="Arial"/>
          <w:b/>
        </w:rPr>
      </w:pPr>
      <w:r>
        <w:rPr>
          <w:rFonts w:ascii="Arial Narrow" w:hAnsi="Arial Narrow" w:cs="Arial"/>
          <w:b/>
        </w:rPr>
        <w:t>Bidder must meet the minimum requirement in each evaluation criteria in order to be considered further for evaluation.</w:t>
      </w:r>
    </w:p>
    <w:p w14:paraId="25E4DDDE">
      <w:pPr>
        <w:numPr>
          <w:ilvl w:val="0"/>
          <w:numId w:val="16"/>
        </w:numPr>
        <w:tabs>
          <w:tab w:val="left" w:pos="567"/>
          <w:tab w:val="left" w:pos="1134"/>
          <w:tab w:val="left" w:pos="1701"/>
          <w:tab w:val="left" w:pos="2268"/>
          <w:tab w:val="left" w:pos="2835"/>
          <w:tab w:val="left" w:pos="3402"/>
          <w:tab w:val="left" w:pos="3969"/>
          <w:tab w:val="left" w:pos="4536"/>
          <w:tab w:val="left" w:pos="5103"/>
        </w:tabs>
        <w:jc w:val="both"/>
        <w:rPr>
          <w:rFonts w:ascii="Arial" w:hAnsi="Arial" w:cs="Arial"/>
          <w:b/>
          <w:bCs/>
          <w:sz w:val="22"/>
          <w:szCs w:val="22"/>
          <w:lang w:val="en-ZA"/>
        </w:rPr>
      </w:pPr>
      <w:r>
        <w:rPr>
          <w:rFonts w:ascii="Arial" w:hAnsi="Arial" w:cs="Arial"/>
          <w:b/>
          <w:bCs/>
          <w:sz w:val="22"/>
          <w:szCs w:val="22"/>
          <w:lang w:val="en-ZA"/>
        </w:rPr>
        <w:t>General Criteria</w:t>
      </w:r>
    </w:p>
    <w:p w14:paraId="5820580D">
      <w:pPr>
        <w:tabs>
          <w:tab w:val="left" w:pos="567"/>
          <w:tab w:val="left" w:pos="1134"/>
          <w:tab w:val="left" w:pos="1701"/>
          <w:tab w:val="left" w:pos="2268"/>
          <w:tab w:val="left" w:pos="2835"/>
          <w:tab w:val="left" w:pos="3402"/>
          <w:tab w:val="left" w:pos="3969"/>
          <w:tab w:val="left" w:pos="4536"/>
          <w:tab w:val="left" w:pos="5103"/>
        </w:tabs>
        <w:ind w:left="720"/>
        <w:jc w:val="both"/>
        <w:rPr>
          <w:rFonts w:ascii="Arial" w:hAnsi="Arial" w:cs="Arial"/>
          <w:b/>
          <w:bCs/>
          <w:sz w:val="22"/>
          <w:szCs w:val="22"/>
          <w:lang w:val="en-ZA"/>
        </w:rPr>
      </w:pPr>
    </w:p>
    <w:p w14:paraId="6BDED2B9">
      <w:pPr>
        <w:spacing w:after="200" w:line="276" w:lineRule="auto"/>
        <w:jc w:val="both"/>
        <w:rPr>
          <w:rFonts w:ascii="Arial" w:hAnsi="Arial" w:eastAsia="Calibri" w:cs="Arial"/>
          <w:b/>
          <w:sz w:val="22"/>
          <w:szCs w:val="22"/>
          <w:highlight w:val="yellow"/>
        </w:rPr>
      </w:pPr>
      <w:r>
        <w:rPr>
          <w:rFonts w:ascii="Arial" w:hAnsi="Arial" w:cs="Arial"/>
          <w:b/>
          <w:sz w:val="22"/>
          <w:szCs w:val="22"/>
        </w:rPr>
        <w:t>Bidder must meet the requirement in each evaluation criteria in order to be considered further for evaluation.</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3"/>
        <w:gridCol w:w="5861"/>
      </w:tblGrid>
      <w:tr w14:paraId="2D21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958" w:type="pct"/>
            <w:tcBorders>
              <w:top w:val="single" w:color="auto" w:sz="4" w:space="0"/>
              <w:left w:val="single" w:color="auto" w:sz="4" w:space="0"/>
              <w:bottom w:val="single" w:color="auto" w:sz="4" w:space="0"/>
              <w:right w:val="single" w:color="auto" w:sz="4" w:space="0"/>
            </w:tcBorders>
            <w:shd w:val="clear" w:color="auto" w:fill="9CC2E5"/>
            <w:vAlign w:val="center"/>
          </w:tcPr>
          <w:p w14:paraId="5E46E18A">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b/>
                <w:kern w:val="2"/>
                <w:sz w:val="22"/>
                <w:szCs w:val="22"/>
              </w:rPr>
            </w:pPr>
            <w:r>
              <w:rPr>
                <w:rFonts w:hint="eastAsia" w:ascii="Arial" w:hAnsi="Arial" w:eastAsia="Calibri" w:cs="Arial"/>
                <w:b/>
                <w:kern w:val="2"/>
                <w:sz w:val="22"/>
                <w:szCs w:val="22"/>
              </w:rPr>
              <w:t xml:space="preserve">EVALUATION </w:t>
            </w:r>
            <w:r>
              <w:rPr>
                <w:rFonts w:hint="eastAsia" w:ascii="Arial" w:hAnsi="Arial" w:cs="Arial"/>
                <w:b/>
                <w:kern w:val="2"/>
                <w:sz w:val="22"/>
                <w:szCs w:val="22"/>
                <w:lang w:val="en-ZA"/>
              </w:rPr>
              <w:t>CRITERIA</w:t>
            </w:r>
          </w:p>
        </w:tc>
        <w:tc>
          <w:tcPr>
            <w:tcW w:w="3042" w:type="pct"/>
            <w:tcBorders>
              <w:top w:val="single" w:color="auto" w:sz="4" w:space="0"/>
              <w:left w:val="single" w:color="auto" w:sz="4" w:space="0"/>
              <w:bottom w:val="single" w:color="auto" w:sz="4" w:space="0"/>
              <w:right w:val="single" w:color="auto" w:sz="4" w:space="0"/>
            </w:tcBorders>
            <w:shd w:val="clear" w:color="auto" w:fill="9CC2E5"/>
            <w:vAlign w:val="center"/>
          </w:tcPr>
          <w:p w14:paraId="60475F58">
            <w:pPr>
              <w:keepNext w:val="0"/>
              <w:keepLines w:val="0"/>
              <w:widowControl/>
              <w:suppressLineNumbers w:val="0"/>
              <w:spacing w:before="0" w:beforeAutospacing="0" w:after="160" w:afterAutospacing="0" w:line="259" w:lineRule="auto"/>
              <w:ind w:left="0" w:right="0"/>
              <w:rPr>
                <w:rFonts w:hint="eastAsia" w:ascii="Arial" w:hAnsi="Arial" w:eastAsia="Calibri" w:cs="Arial"/>
                <w:b/>
                <w:kern w:val="2"/>
                <w:sz w:val="22"/>
                <w:szCs w:val="22"/>
              </w:rPr>
            </w:pPr>
            <w:r>
              <w:rPr>
                <w:rFonts w:hint="eastAsia" w:ascii="Arial" w:hAnsi="Arial" w:eastAsia="Calibri" w:cs="Arial"/>
                <w:b/>
                <w:kern w:val="2"/>
                <w:sz w:val="22"/>
                <w:szCs w:val="22"/>
              </w:rPr>
              <w:t xml:space="preserve"> REQUIREMENTS</w:t>
            </w:r>
          </w:p>
        </w:tc>
      </w:tr>
      <w:tr w14:paraId="78BB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958" w:type="pct"/>
            <w:tcBorders>
              <w:top w:val="single" w:color="auto" w:sz="4" w:space="0"/>
              <w:left w:val="single" w:color="auto" w:sz="4" w:space="0"/>
              <w:bottom w:val="single" w:color="auto" w:sz="4" w:space="0"/>
              <w:right w:val="single" w:color="auto" w:sz="4" w:space="0"/>
            </w:tcBorders>
            <w:vAlign w:val="center"/>
          </w:tcPr>
          <w:p w14:paraId="739D63D6">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b/>
                <w:kern w:val="2"/>
                <w:sz w:val="22"/>
                <w:szCs w:val="22"/>
              </w:rPr>
            </w:pPr>
            <w:r>
              <w:rPr>
                <w:rFonts w:hint="eastAsia" w:ascii="Arial" w:hAnsi="Arial" w:eastAsia="Calibri" w:cs="Arial"/>
                <w:b/>
                <w:kern w:val="2"/>
                <w:sz w:val="22"/>
                <w:szCs w:val="22"/>
              </w:rPr>
              <w:t>Infrastructure and resources available</w:t>
            </w:r>
          </w:p>
          <w:p w14:paraId="780BEEDE">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b/>
                <w:kern w:val="2"/>
                <w:sz w:val="22"/>
                <w:szCs w:val="22"/>
              </w:rPr>
            </w:pPr>
            <w:r>
              <w:rPr>
                <w:rFonts w:hint="eastAsia" w:ascii="Arial" w:hAnsi="Arial" w:eastAsia="Calibri" w:cs="Arial"/>
                <w:b/>
                <w:kern w:val="2"/>
                <w:sz w:val="22"/>
                <w:szCs w:val="22"/>
              </w:rPr>
              <w:t>Plant and Equipment (owned or leased)</w:t>
            </w:r>
          </w:p>
        </w:tc>
        <w:tc>
          <w:tcPr>
            <w:tcW w:w="3042" w:type="pct"/>
            <w:tcBorders>
              <w:top w:val="single" w:color="auto" w:sz="4" w:space="0"/>
              <w:left w:val="single" w:color="auto" w:sz="4" w:space="0"/>
              <w:bottom w:val="single" w:color="auto" w:sz="4" w:space="0"/>
              <w:right w:val="single" w:color="auto" w:sz="4" w:space="0"/>
            </w:tcBorders>
            <w:vAlign w:val="center"/>
          </w:tcPr>
          <w:p w14:paraId="7CD7AAAA">
            <w:pPr>
              <w:keepNext w:val="0"/>
              <w:keepLines w:val="0"/>
              <w:widowControl/>
              <w:suppressLineNumbers w:val="0"/>
              <w:spacing w:before="0" w:beforeAutospacing="0" w:after="160" w:afterAutospacing="0" w:line="259" w:lineRule="auto"/>
              <w:ind w:left="0" w:right="0"/>
              <w:rPr>
                <w:rFonts w:hint="eastAsia" w:ascii="Arial" w:hAnsi="Arial" w:eastAsia="Calibri" w:cs="Arial"/>
                <w:kern w:val="2"/>
                <w:sz w:val="22"/>
                <w:szCs w:val="22"/>
              </w:rPr>
            </w:pPr>
            <w:r>
              <w:rPr>
                <w:rFonts w:hint="eastAsia" w:ascii="Arial" w:hAnsi="Arial" w:eastAsia="Calibri" w:cs="Arial"/>
                <w:kern w:val="2"/>
                <w:sz w:val="22"/>
                <w:szCs w:val="22"/>
              </w:rPr>
              <w:t>N/A</w:t>
            </w:r>
          </w:p>
        </w:tc>
      </w:tr>
      <w:tr w14:paraId="6AC1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958" w:type="pct"/>
            <w:tcBorders>
              <w:top w:val="single" w:color="auto" w:sz="4" w:space="0"/>
              <w:left w:val="single" w:color="auto" w:sz="4" w:space="0"/>
              <w:bottom w:val="single" w:color="auto" w:sz="4" w:space="0"/>
              <w:right w:val="single" w:color="auto" w:sz="4" w:space="0"/>
            </w:tcBorders>
            <w:vAlign w:val="center"/>
          </w:tcPr>
          <w:p w14:paraId="3F68BB9A">
            <w:pPr>
              <w:keepNext w:val="0"/>
              <w:keepLines w:val="0"/>
              <w:widowControl/>
              <w:suppressLineNumbers w:val="0"/>
              <w:spacing w:before="0" w:beforeAutospacing="0" w:after="160" w:afterAutospacing="0" w:line="259" w:lineRule="auto"/>
              <w:ind w:left="0" w:right="0"/>
              <w:contextualSpacing/>
              <w:rPr>
                <w:rFonts w:hint="default" w:ascii="Arial" w:hAnsi="Arial" w:eastAsia="Calibri" w:cs="Arial"/>
                <w:b/>
                <w:kern w:val="2"/>
                <w:sz w:val="22"/>
                <w:szCs w:val="22"/>
                <w:lang w:val="en-ZA"/>
              </w:rPr>
            </w:pPr>
            <w:r>
              <w:rPr>
                <w:rFonts w:hint="eastAsia" w:ascii="Arial" w:hAnsi="Arial" w:eastAsia="Calibri" w:cs="Arial"/>
                <w:b/>
                <w:kern w:val="2"/>
                <w:sz w:val="22"/>
                <w:szCs w:val="22"/>
              </w:rPr>
              <w:t>Size of enterprise/ Financial Ability (Ability to Deliver</w:t>
            </w:r>
            <w:r>
              <w:rPr>
                <w:rFonts w:hint="default" w:ascii="Arial" w:hAnsi="Arial" w:eastAsia="Calibri" w:cs="Arial"/>
                <w:b/>
                <w:kern w:val="2"/>
                <w:sz w:val="22"/>
                <w:szCs w:val="22"/>
                <w:lang w:val="en-ZA"/>
              </w:rPr>
              <w:t>)</w:t>
            </w:r>
          </w:p>
        </w:tc>
        <w:tc>
          <w:tcPr>
            <w:tcW w:w="3042" w:type="pct"/>
            <w:vAlign w:val="center"/>
          </w:tcPr>
          <w:p w14:paraId="2FF1CFE6">
            <w:pPr>
              <w:keepNext w:val="0"/>
              <w:keepLines w:val="0"/>
              <w:widowControl/>
              <w:suppressLineNumbers w:val="0"/>
              <w:spacing w:before="0" w:beforeAutospacing="0" w:after="160" w:afterAutospacing="0" w:line="259" w:lineRule="auto"/>
              <w:ind w:left="0" w:right="0"/>
              <w:rPr>
                <w:rFonts w:hint="eastAsia" w:ascii="Arial" w:hAnsi="Arial" w:eastAsia="Calibri" w:cs="Arial"/>
                <w:kern w:val="2"/>
                <w:sz w:val="22"/>
                <w:szCs w:val="22"/>
                <w:highlight w:val="yellow"/>
                <w:lang w:val="en-ZA"/>
              </w:rPr>
            </w:pPr>
            <w:r>
              <w:rPr>
                <w:rFonts w:hint="eastAsia" w:ascii="Arial" w:hAnsi="Arial" w:eastAsia="Calibri" w:cs="Arial"/>
                <w:kern w:val="2"/>
                <w:sz w:val="22"/>
                <w:szCs w:val="22"/>
                <w:lang w:val="en-ZA"/>
              </w:rPr>
              <w:t xml:space="preserve"> R100 000</w:t>
            </w:r>
          </w:p>
        </w:tc>
      </w:tr>
      <w:tr w14:paraId="12E6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958" w:type="pct"/>
            <w:tcBorders>
              <w:top w:val="single" w:color="auto" w:sz="4" w:space="0"/>
              <w:left w:val="single" w:color="auto" w:sz="4" w:space="0"/>
              <w:bottom w:val="single" w:color="auto" w:sz="4" w:space="0"/>
              <w:right w:val="single" w:color="auto" w:sz="4" w:space="0"/>
            </w:tcBorders>
            <w:vAlign w:val="center"/>
          </w:tcPr>
          <w:p w14:paraId="1A632680">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b/>
                <w:kern w:val="2"/>
                <w:sz w:val="22"/>
                <w:szCs w:val="22"/>
              </w:rPr>
            </w:pPr>
            <w:r>
              <w:rPr>
                <w:rFonts w:hint="eastAsia" w:ascii="Arial" w:hAnsi="Arial" w:eastAsia="Calibri" w:cs="Arial"/>
                <w:b/>
                <w:kern w:val="2"/>
                <w:sz w:val="22"/>
                <w:szCs w:val="22"/>
              </w:rPr>
              <w:t>Staffing profile</w:t>
            </w:r>
          </w:p>
        </w:tc>
        <w:tc>
          <w:tcPr>
            <w:tcW w:w="3042" w:type="pct"/>
            <w:tcBorders>
              <w:top w:val="single" w:color="auto" w:sz="4" w:space="0"/>
              <w:left w:val="single" w:color="auto" w:sz="4" w:space="0"/>
              <w:bottom w:val="single" w:color="auto" w:sz="4" w:space="0"/>
              <w:right w:val="single" w:color="auto" w:sz="4" w:space="0"/>
            </w:tcBorders>
            <w:vAlign w:val="center"/>
          </w:tcPr>
          <w:p w14:paraId="68C8B0A6">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kern w:val="2"/>
                <w:sz w:val="22"/>
                <w:szCs w:val="22"/>
              </w:rPr>
            </w:pPr>
            <w:r>
              <w:rPr>
                <w:rFonts w:hint="eastAsia" w:ascii="Arial" w:hAnsi="Arial" w:eastAsia="Calibri" w:cs="Arial"/>
                <w:kern w:val="2"/>
                <w:sz w:val="22"/>
                <w:szCs w:val="22"/>
              </w:rPr>
              <w:t>1 x Project Manager with master’s degree or higher in Planning</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Economics</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Research</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Policy Development</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Development Studies or similar and minimum of </w:t>
            </w:r>
            <w:r>
              <w:rPr>
                <w:rFonts w:hint="eastAsia" w:ascii="Arial" w:hAnsi="Arial" w:eastAsia="Calibri" w:cs="Arial"/>
                <w:b/>
                <w:kern w:val="2"/>
                <w:sz w:val="22"/>
                <w:szCs w:val="22"/>
              </w:rPr>
              <w:t>5-8 years of experience</w:t>
            </w:r>
            <w:r>
              <w:rPr>
                <w:rFonts w:hint="eastAsia" w:ascii="Arial" w:hAnsi="Arial" w:eastAsia="Calibri" w:cs="Arial"/>
                <w:kern w:val="2"/>
                <w:sz w:val="22"/>
                <w:szCs w:val="22"/>
              </w:rPr>
              <w:t xml:space="preserve"> in research </w:t>
            </w:r>
            <w:r>
              <w:rPr>
                <w:rFonts w:hint="default" w:ascii="Arial" w:hAnsi="Arial" w:eastAsia="Calibri" w:cs="Arial"/>
                <w:kern w:val="2"/>
                <w:sz w:val="22"/>
                <w:szCs w:val="22"/>
                <w:lang w:val="en-ZA"/>
              </w:rPr>
              <w:t xml:space="preserve">or </w:t>
            </w:r>
            <w:r>
              <w:rPr>
                <w:rFonts w:hint="eastAsia" w:ascii="Arial" w:hAnsi="Arial" w:eastAsia="Calibri" w:cs="Arial"/>
                <w:kern w:val="2"/>
                <w:sz w:val="22"/>
                <w:szCs w:val="22"/>
              </w:rPr>
              <w:t>planning, or similar environment.</w:t>
            </w:r>
          </w:p>
          <w:p w14:paraId="762DBA53">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kern w:val="2"/>
                <w:sz w:val="22"/>
                <w:szCs w:val="22"/>
              </w:rPr>
            </w:pPr>
            <w:r>
              <w:rPr>
                <w:rFonts w:hint="eastAsia" w:ascii="Arial" w:hAnsi="Arial" w:eastAsia="Calibri" w:cs="Arial"/>
                <w:kern w:val="2"/>
                <w:sz w:val="22"/>
                <w:szCs w:val="22"/>
              </w:rPr>
              <w:t>1 x Graphic Designer with bachelor’s degree or higher in Graphic Design</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Fine Art or similar and minimum of </w:t>
            </w:r>
            <w:r>
              <w:rPr>
                <w:rFonts w:hint="eastAsia" w:ascii="Arial" w:hAnsi="Arial" w:eastAsia="Calibri" w:cs="Arial"/>
                <w:b/>
                <w:bCs/>
                <w:kern w:val="2"/>
                <w:sz w:val="22"/>
                <w:szCs w:val="22"/>
              </w:rPr>
              <w:t>5 years experience</w:t>
            </w:r>
            <w:r>
              <w:rPr>
                <w:rFonts w:hint="eastAsia" w:ascii="Arial" w:hAnsi="Arial" w:eastAsia="Calibri" w:cs="Arial"/>
                <w:kern w:val="2"/>
                <w:sz w:val="22"/>
                <w:szCs w:val="22"/>
              </w:rPr>
              <w:t xml:space="preserve"> in graphic design</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visual communications or similar environment.</w:t>
            </w:r>
          </w:p>
          <w:p w14:paraId="5352032E">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kern w:val="2"/>
                <w:sz w:val="22"/>
                <w:szCs w:val="22"/>
              </w:rPr>
            </w:pPr>
          </w:p>
          <w:p w14:paraId="58D3E550">
            <w:pPr>
              <w:keepNext w:val="0"/>
              <w:keepLines w:val="0"/>
              <w:widowControl/>
              <w:suppressLineNumbers w:val="0"/>
              <w:spacing w:before="0" w:beforeAutospacing="0" w:after="160" w:afterAutospacing="0" w:line="276" w:lineRule="auto"/>
              <w:ind w:left="0" w:right="0"/>
              <w:contextualSpacing/>
              <w:rPr>
                <w:rFonts w:hint="eastAsia" w:ascii="Arial" w:hAnsi="Arial" w:eastAsia="Calibri" w:cs="Arial"/>
                <w:kern w:val="2"/>
                <w:sz w:val="22"/>
                <w:szCs w:val="22"/>
                <w:highlight w:val="yellow"/>
              </w:rPr>
            </w:pPr>
            <w:r>
              <w:rPr>
                <w:rFonts w:hint="eastAsia" w:ascii="Arial" w:hAnsi="Arial" w:eastAsia="Calibri" w:cs="Arial"/>
                <w:kern w:val="2"/>
                <w:sz w:val="22"/>
                <w:szCs w:val="22"/>
              </w:rPr>
              <w:t>(</w:t>
            </w:r>
            <w:r>
              <w:rPr>
                <w:rFonts w:hint="default" w:ascii="Arial Narrow" w:hAnsi="Arial Narrow" w:eastAsia="Calibri" w:cs="Arial Narrow"/>
                <w:b w:val="0"/>
                <w:bCs w:val="0"/>
                <w:kern w:val="2"/>
                <w:sz w:val="22"/>
                <w:szCs w:val="22"/>
                <w:lang w:val="en-ZA"/>
              </w:rPr>
              <w:t xml:space="preserve">Please </w:t>
            </w:r>
            <w:r>
              <w:rPr>
                <w:rFonts w:hint="default" w:ascii="Arial Narrow" w:hAnsi="Arial Narrow" w:eastAsia="Calibri" w:cs="Arial Narrow"/>
                <w:b w:val="0"/>
                <w:bCs w:val="0"/>
                <w:color w:val="000000"/>
                <w:kern w:val="2"/>
                <w:sz w:val="22"/>
                <w:szCs w:val="22"/>
                <w:shd w:val="clear" w:color="auto" w:fill="FFFFFF"/>
                <w:lang w:val="en-ZA"/>
              </w:rPr>
              <w:t>attach CV demonstrating experience</w:t>
            </w:r>
            <w:r>
              <w:rPr>
                <w:rFonts w:hint="default" w:ascii="Arial Narrow" w:hAnsi="Arial Narrow" w:eastAsia="Calibri" w:cs="Arial Narrow"/>
                <w:b w:val="0"/>
                <w:bCs w:val="0"/>
                <w:kern w:val="2"/>
                <w:sz w:val="22"/>
                <w:szCs w:val="22"/>
              </w:rPr>
              <w:t xml:space="preserve"> &amp; copy of qualifications</w:t>
            </w:r>
            <w:r>
              <w:rPr>
                <w:rFonts w:hint="eastAsia" w:ascii="Arial" w:hAnsi="Arial" w:eastAsia="Calibri" w:cs="Arial"/>
                <w:kern w:val="2"/>
                <w:sz w:val="22"/>
                <w:szCs w:val="22"/>
              </w:rPr>
              <w:t>)</w:t>
            </w:r>
          </w:p>
        </w:tc>
      </w:tr>
      <w:tr w14:paraId="6E30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958" w:type="pct"/>
            <w:tcBorders>
              <w:top w:val="single" w:color="auto" w:sz="4" w:space="0"/>
              <w:left w:val="single" w:color="auto" w:sz="4" w:space="0"/>
              <w:bottom w:val="single" w:color="auto" w:sz="4" w:space="0"/>
              <w:right w:val="single" w:color="auto" w:sz="4" w:space="0"/>
            </w:tcBorders>
            <w:vAlign w:val="center"/>
          </w:tcPr>
          <w:p w14:paraId="3E73A564">
            <w:pPr>
              <w:keepNext w:val="0"/>
              <w:keepLines w:val="0"/>
              <w:widowControl/>
              <w:suppressLineNumbers w:val="0"/>
              <w:spacing w:before="0" w:beforeAutospacing="0" w:after="160" w:afterAutospacing="0" w:line="276" w:lineRule="auto"/>
              <w:ind w:left="0" w:right="0"/>
              <w:contextualSpacing/>
              <w:rPr>
                <w:rFonts w:hint="eastAsia" w:ascii="Arial" w:hAnsi="Arial" w:eastAsia="Calibri" w:cs="Arial"/>
                <w:kern w:val="2"/>
                <w:sz w:val="22"/>
                <w:szCs w:val="22"/>
              </w:rPr>
            </w:pPr>
            <w:r>
              <w:rPr>
                <w:rFonts w:hint="eastAsia" w:ascii="Arial" w:hAnsi="Arial" w:eastAsia="Calibri" w:cs="Arial"/>
                <w:b/>
                <w:kern w:val="2"/>
                <w:sz w:val="22"/>
                <w:szCs w:val="22"/>
              </w:rPr>
              <w:t xml:space="preserve"> Company Experience</w:t>
            </w:r>
          </w:p>
        </w:tc>
        <w:tc>
          <w:tcPr>
            <w:tcW w:w="3042" w:type="pct"/>
            <w:vAlign w:val="center"/>
          </w:tcPr>
          <w:p w14:paraId="759CB974">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b/>
                <w:kern w:val="2"/>
                <w:sz w:val="22"/>
                <w:szCs w:val="22"/>
              </w:rPr>
            </w:pPr>
            <w:r>
              <w:rPr>
                <w:rFonts w:hint="eastAsia" w:ascii="Arial" w:hAnsi="Arial" w:eastAsia="Calibri" w:cs="Arial"/>
                <w:kern w:val="2"/>
                <w:sz w:val="22"/>
                <w:szCs w:val="22"/>
              </w:rPr>
              <w:t>List 2 contactable references where bidder has rendered  annual report, designing and printing services.</w:t>
            </w:r>
          </w:p>
          <w:p w14:paraId="6EBD4234">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b/>
                <w:kern w:val="2"/>
                <w:sz w:val="22"/>
                <w:szCs w:val="22"/>
              </w:rPr>
            </w:pPr>
          </w:p>
          <w:p w14:paraId="6DA1AB2A">
            <w:pPr>
              <w:keepNext w:val="0"/>
              <w:keepLines w:val="0"/>
              <w:widowControl/>
              <w:suppressLineNumbers w:val="0"/>
              <w:spacing w:before="0" w:beforeAutospacing="0" w:after="160" w:afterAutospacing="0" w:line="259" w:lineRule="auto"/>
              <w:ind w:left="0" w:right="0"/>
              <w:contextualSpacing/>
              <w:rPr>
                <w:rFonts w:hint="eastAsia" w:ascii="Arial" w:hAnsi="Arial" w:eastAsia="Calibri" w:cs="Arial"/>
                <w:kern w:val="2"/>
                <w:sz w:val="22"/>
                <w:szCs w:val="22"/>
                <w:lang w:val="en-ZA"/>
              </w:rPr>
            </w:pPr>
            <w:r>
              <w:rPr>
                <w:rFonts w:hint="eastAsia" w:ascii="Arial" w:hAnsi="Arial" w:eastAsia="Calibri" w:cs="Arial"/>
                <w:b/>
                <w:kern w:val="2"/>
                <w:sz w:val="22"/>
                <w:szCs w:val="22"/>
              </w:rPr>
              <w:t>(</w:t>
            </w:r>
            <w:r>
              <w:rPr>
                <w:rFonts w:hint="default" w:ascii="Arial" w:hAnsi="Arial" w:eastAsia="Calibri" w:cs="Arial"/>
                <w:b/>
                <w:kern w:val="2"/>
                <w:sz w:val="22"/>
                <w:szCs w:val="22"/>
                <w:lang w:val="en-ZA"/>
              </w:rPr>
              <w:t>Please attach signed</w:t>
            </w:r>
            <w:r>
              <w:rPr>
                <w:rFonts w:hint="eastAsia" w:ascii="Arial" w:hAnsi="Arial" w:eastAsia="Calibri" w:cs="Arial"/>
                <w:b/>
                <w:kern w:val="2"/>
                <w:sz w:val="22"/>
                <w:szCs w:val="22"/>
              </w:rPr>
              <w:t xml:space="preserve"> </w:t>
            </w:r>
            <w:r>
              <w:rPr>
                <w:rFonts w:hint="default" w:ascii="Arial" w:hAnsi="Arial" w:eastAsia="Calibri" w:cs="Arial"/>
                <w:b/>
                <w:kern w:val="2"/>
                <w:sz w:val="22"/>
                <w:szCs w:val="22"/>
                <w:lang w:val="en-ZA"/>
              </w:rPr>
              <w:t>r</w:t>
            </w:r>
            <w:r>
              <w:rPr>
                <w:rFonts w:hint="eastAsia" w:ascii="Arial" w:hAnsi="Arial" w:eastAsia="Calibri" w:cs="Arial"/>
                <w:b/>
                <w:kern w:val="2"/>
                <w:sz w:val="22"/>
                <w:szCs w:val="22"/>
              </w:rPr>
              <w:t xml:space="preserve">eference </w:t>
            </w:r>
            <w:r>
              <w:rPr>
                <w:rFonts w:hint="default" w:ascii="Arial" w:hAnsi="Arial" w:eastAsia="Calibri" w:cs="Arial"/>
                <w:b/>
                <w:kern w:val="2"/>
                <w:sz w:val="22"/>
                <w:szCs w:val="22"/>
                <w:lang w:val="en-ZA"/>
              </w:rPr>
              <w:t>l</w:t>
            </w:r>
            <w:r>
              <w:rPr>
                <w:rFonts w:hint="eastAsia" w:ascii="Arial" w:hAnsi="Arial" w:eastAsia="Calibri" w:cs="Arial"/>
                <w:b/>
                <w:kern w:val="2"/>
                <w:sz w:val="22"/>
                <w:szCs w:val="22"/>
              </w:rPr>
              <w:t>etter</w:t>
            </w:r>
            <w:r>
              <w:rPr>
                <w:rFonts w:hint="default" w:ascii="Arial" w:hAnsi="Arial" w:eastAsia="Calibri" w:cs="Arial"/>
                <w:b/>
                <w:kern w:val="2"/>
                <w:sz w:val="22"/>
                <w:szCs w:val="22"/>
                <w:lang w:val="en-ZA"/>
              </w:rPr>
              <w:t>s</w:t>
            </w:r>
            <w:r>
              <w:rPr>
                <w:rFonts w:hint="eastAsia" w:ascii="Arial" w:hAnsi="Arial" w:eastAsia="Calibri" w:cs="Arial"/>
                <w:b/>
                <w:kern w:val="2"/>
                <w:sz w:val="22"/>
                <w:szCs w:val="22"/>
              </w:rPr>
              <w:t>)</w:t>
            </w:r>
          </w:p>
        </w:tc>
      </w:tr>
    </w:tbl>
    <w:p w14:paraId="552A300E">
      <w:pPr>
        <w:spacing w:line="360" w:lineRule="auto"/>
        <w:jc w:val="both"/>
        <w:rPr>
          <w:rFonts w:ascii="Arial" w:hAnsi="Arial" w:cs="Arial"/>
          <w:sz w:val="22"/>
          <w:szCs w:val="22"/>
          <w:lang w:eastAsia="en-GB"/>
        </w:rPr>
      </w:pPr>
      <w:r>
        <w:rPr>
          <w:rFonts w:ascii="Arial" w:hAnsi="Arial" w:cs="Arial"/>
          <w:b/>
          <w:bCs/>
          <w:sz w:val="22"/>
          <w:szCs w:val="22"/>
          <w:lang w:val="en-ZA"/>
        </w:rPr>
        <w:t>Requir</w:t>
      </w:r>
      <w:r>
        <w:rPr>
          <w:rFonts w:hint="default" w:ascii="Arial" w:hAnsi="Arial" w:cs="Arial"/>
          <w:b/>
          <w:bCs/>
          <w:sz w:val="22"/>
          <w:szCs w:val="22"/>
          <w:lang w:val="en-ZA"/>
        </w:rPr>
        <w:t>ements</w:t>
      </w:r>
      <w:r>
        <w:rPr>
          <w:rFonts w:ascii="Arial" w:hAnsi="Arial" w:cs="Arial"/>
          <w:b/>
          <w:bCs/>
          <w:sz w:val="22"/>
          <w:szCs w:val="22"/>
          <w:lang w:val="en-ZA"/>
        </w:rPr>
        <w:t xml:space="preserve"> to be submitted with the quotation: </w:t>
      </w:r>
    </w:p>
    <w:p w14:paraId="6D81D41E">
      <w:pPr>
        <w:numPr>
          <w:ilvl w:val="0"/>
          <w:numId w:val="17"/>
        </w:numPr>
        <w:ind w:left="100" w:leftChars="0" w:firstLine="0" w:firstLineChars="0"/>
        <w:rPr>
          <w:rFonts w:ascii="Arial Narrow" w:hAnsi="Arial Narrow" w:cs="Arial Narrow"/>
          <w:b/>
        </w:rPr>
      </w:pPr>
      <w:r>
        <w:rPr>
          <w:rFonts w:ascii="Arial Narrow" w:hAnsi="Arial Narrow" w:cs="Arial Narrow"/>
          <w:b/>
        </w:rPr>
        <w:t>Staffing profile</w:t>
      </w:r>
    </w:p>
    <w:p w14:paraId="31C22A8C">
      <w:pPr>
        <w:numPr>
          <w:ilvl w:val="0"/>
          <w:numId w:val="0"/>
        </w:numPr>
        <w:ind w:left="100" w:leftChars="0"/>
        <w:rPr>
          <w:rFonts w:ascii="Arial Narrow" w:hAnsi="Arial Narrow" w:cs="Arial Narrow"/>
          <w:b/>
        </w:rPr>
      </w:pPr>
    </w:p>
    <w:p w14:paraId="3B41B9F0">
      <w:pPr>
        <w:keepNext w:val="0"/>
        <w:keepLines w:val="0"/>
        <w:widowControl/>
        <w:suppressLineNumbers w:val="0"/>
        <w:spacing w:before="0" w:beforeAutospacing="0" w:after="160" w:afterAutospacing="0" w:line="259" w:lineRule="auto"/>
        <w:ind w:left="1095" w:leftChars="273" w:right="0" w:hanging="440" w:hangingChars="200"/>
        <w:contextualSpacing/>
        <w:rPr>
          <w:rFonts w:hint="eastAsia" w:ascii="Arial" w:hAnsi="Arial" w:eastAsia="Calibri" w:cs="Arial"/>
          <w:kern w:val="2"/>
          <w:sz w:val="22"/>
          <w:szCs w:val="22"/>
        </w:rPr>
      </w:pPr>
      <w:r>
        <w:rPr>
          <w:rFonts w:ascii="Arial" w:hAnsi="Arial" w:eastAsia="Calibri" w:cs="Arial"/>
          <w:sz w:val="22"/>
          <w:szCs w:val="22"/>
        </w:rPr>
        <w:t>1 x Project Manager</w:t>
      </w:r>
      <w:r>
        <w:rPr>
          <w:rFonts w:hint="default" w:ascii="Arial" w:hAnsi="Arial" w:eastAsia="Calibri" w:cs="Arial"/>
          <w:sz w:val="22"/>
          <w:szCs w:val="22"/>
          <w:lang w:val="en-ZA"/>
        </w:rPr>
        <w:t xml:space="preserve"> </w:t>
      </w:r>
      <w:r>
        <w:rPr>
          <w:rFonts w:hint="eastAsia" w:ascii="Arial" w:hAnsi="Arial" w:eastAsia="Calibri" w:cs="Arial"/>
          <w:kern w:val="2"/>
          <w:sz w:val="22"/>
          <w:szCs w:val="22"/>
        </w:rPr>
        <w:t>Project Manager with master’s degree or higher in Planning</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Economics</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Research</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Policy Development</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Development</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 xml:space="preserve">Studies or similar and minimum of </w:t>
      </w:r>
      <w:r>
        <w:rPr>
          <w:rFonts w:hint="eastAsia" w:ascii="Arial" w:hAnsi="Arial" w:eastAsia="Calibri" w:cs="Arial"/>
          <w:b/>
          <w:kern w:val="2"/>
          <w:sz w:val="22"/>
          <w:szCs w:val="22"/>
        </w:rPr>
        <w:t>5-8 years of experience</w:t>
      </w:r>
      <w:r>
        <w:rPr>
          <w:rFonts w:hint="eastAsia" w:ascii="Arial" w:hAnsi="Arial" w:eastAsia="Calibri" w:cs="Arial"/>
          <w:kern w:val="2"/>
          <w:sz w:val="22"/>
          <w:szCs w:val="22"/>
        </w:rPr>
        <w:t xml:space="preserve"> in research </w:t>
      </w:r>
      <w:r>
        <w:rPr>
          <w:rFonts w:hint="default" w:ascii="Arial" w:hAnsi="Arial" w:eastAsia="Calibri" w:cs="Arial"/>
          <w:kern w:val="2"/>
          <w:sz w:val="22"/>
          <w:szCs w:val="22"/>
          <w:lang w:val="en-ZA"/>
        </w:rPr>
        <w:t xml:space="preserve">or </w:t>
      </w:r>
      <w:r>
        <w:rPr>
          <w:rFonts w:hint="eastAsia" w:ascii="Arial" w:hAnsi="Arial" w:eastAsia="Calibri" w:cs="Arial"/>
          <w:kern w:val="2"/>
          <w:sz w:val="22"/>
          <w:szCs w:val="22"/>
        </w:rPr>
        <w:t>planning, or similar environment.</w:t>
      </w:r>
    </w:p>
    <w:p w14:paraId="2426417E">
      <w:pPr>
        <w:spacing w:line="259" w:lineRule="auto"/>
        <w:ind w:left="567"/>
        <w:contextualSpacing/>
        <w:rPr>
          <w:rFonts w:ascii="Arial" w:hAnsi="Arial" w:eastAsia="Calibri" w:cs="Arial"/>
          <w:sz w:val="22"/>
          <w:szCs w:val="22"/>
        </w:rPr>
      </w:pPr>
    </w:p>
    <w:p w14:paraId="7C475A58">
      <w:pPr>
        <w:keepNext w:val="0"/>
        <w:keepLines w:val="0"/>
        <w:widowControl/>
        <w:suppressLineNumbers w:val="0"/>
        <w:spacing w:before="0" w:beforeAutospacing="0" w:after="160" w:afterAutospacing="0" w:line="259" w:lineRule="auto"/>
        <w:ind w:right="0" w:firstLine="660" w:firstLineChars="300"/>
        <w:contextualSpacing/>
        <w:jc w:val="both"/>
        <w:rPr>
          <w:rFonts w:hint="eastAsia" w:ascii="Arial" w:hAnsi="Arial" w:eastAsia="Calibri" w:cs="Arial"/>
          <w:kern w:val="2"/>
          <w:sz w:val="22"/>
          <w:szCs w:val="22"/>
        </w:rPr>
      </w:pPr>
      <w:r>
        <w:rPr>
          <w:rFonts w:ascii="Arial" w:hAnsi="Arial" w:eastAsia="Calibri" w:cs="Arial"/>
          <w:sz w:val="22"/>
          <w:szCs w:val="22"/>
        </w:rPr>
        <w:t xml:space="preserve">1 x Graphic Designer </w:t>
      </w:r>
      <w:r>
        <w:rPr>
          <w:rFonts w:hint="eastAsia" w:ascii="Arial" w:hAnsi="Arial" w:eastAsia="Calibri" w:cs="Arial"/>
          <w:kern w:val="2"/>
          <w:sz w:val="22"/>
          <w:szCs w:val="22"/>
        </w:rPr>
        <w:t>with bachelor’s degree or higher in Graphic Design</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Fine</w:t>
      </w:r>
    </w:p>
    <w:p w14:paraId="3DC14703">
      <w:pPr>
        <w:keepNext w:val="0"/>
        <w:keepLines w:val="0"/>
        <w:widowControl/>
        <w:suppressLineNumbers w:val="0"/>
        <w:spacing w:before="0" w:beforeAutospacing="0" w:after="160" w:afterAutospacing="0" w:line="259" w:lineRule="auto"/>
        <w:ind w:right="0" w:firstLine="550" w:firstLineChars="250"/>
        <w:contextualSpacing/>
        <w:jc w:val="both"/>
        <w:rPr>
          <w:rFonts w:hint="eastAsia" w:ascii="Arial" w:hAnsi="Arial" w:eastAsia="Calibri" w:cs="Arial"/>
          <w:kern w:val="2"/>
          <w:sz w:val="22"/>
          <w:szCs w:val="22"/>
        </w:rPr>
      </w:pPr>
      <w:r>
        <w:rPr>
          <w:rFonts w:hint="eastAsia" w:ascii="Arial" w:hAnsi="Arial" w:eastAsia="Calibri" w:cs="Arial"/>
          <w:kern w:val="2"/>
          <w:sz w:val="22"/>
          <w:szCs w:val="22"/>
        </w:rPr>
        <w:t xml:space="preserve"> </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 xml:space="preserve">Art or similar and minimum of </w:t>
      </w:r>
      <w:r>
        <w:rPr>
          <w:rFonts w:hint="eastAsia" w:ascii="Arial" w:hAnsi="Arial" w:eastAsia="Calibri" w:cs="Arial"/>
          <w:b/>
          <w:bCs/>
          <w:kern w:val="2"/>
          <w:sz w:val="22"/>
          <w:szCs w:val="22"/>
        </w:rPr>
        <w:t>5 years experience</w:t>
      </w:r>
      <w:r>
        <w:rPr>
          <w:rFonts w:hint="eastAsia" w:ascii="Arial" w:hAnsi="Arial" w:eastAsia="Calibri" w:cs="Arial"/>
          <w:kern w:val="2"/>
          <w:sz w:val="22"/>
          <w:szCs w:val="22"/>
        </w:rPr>
        <w:t xml:space="preserve"> in graphic design</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visual</w:t>
      </w:r>
    </w:p>
    <w:p w14:paraId="2B3AF471">
      <w:pPr>
        <w:keepNext w:val="0"/>
        <w:keepLines w:val="0"/>
        <w:widowControl/>
        <w:suppressLineNumbers w:val="0"/>
        <w:spacing w:before="0" w:beforeAutospacing="0" w:after="160" w:afterAutospacing="0" w:line="259" w:lineRule="auto"/>
        <w:ind w:left="437" w:leftChars="182" w:right="0" w:firstLine="440" w:firstLineChars="200"/>
        <w:contextualSpacing/>
        <w:rPr>
          <w:rFonts w:ascii="Arial" w:hAnsi="Arial" w:eastAsia="Calibri" w:cs="Arial"/>
          <w:sz w:val="22"/>
          <w:szCs w:val="22"/>
        </w:rPr>
      </w:pPr>
      <w:r>
        <w:rPr>
          <w:rFonts w:hint="eastAsia" w:ascii="Arial" w:hAnsi="Arial" w:eastAsia="Calibri" w:cs="Arial"/>
          <w:kern w:val="2"/>
          <w:sz w:val="22"/>
          <w:szCs w:val="22"/>
        </w:rPr>
        <w:t>communications or similar environment.</w:t>
      </w:r>
    </w:p>
    <w:p w14:paraId="009AD74A">
      <w:pPr>
        <w:spacing w:line="259" w:lineRule="auto"/>
        <w:contextualSpacing/>
        <w:rPr>
          <w:rFonts w:ascii="Arial" w:hAnsi="Arial" w:eastAsia="Calibri" w:cs="Arial"/>
          <w:sz w:val="22"/>
          <w:szCs w:val="22"/>
        </w:rPr>
      </w:pPr>
    </w:p>
    <w:p w14:paraId="24E5BB28">
      <w:pPr>
        <w:numPr>
          <w:ilvl w:val="0"/>
          <w:numId w:val="18"/>
        </w:numPr>
        <w:ind w:left="705"/>
        <w:contextualSpacing/>
        <w:rPr>
          <w:rFonts w:ascii="Arial Narrow" w:hAnsi="Arial Narrow" w:cs="Arial Narrow"/>
          <w:sz w:val="20"/>
          <w:szCs w:val="20"/>
          <w:lang w:val="en-GB"/>
        </w:rPr>
      </w:pPr>
      <w:r>
        <w:rPr>
          <w:rFonts w:ascii="Arial" w:hAnsi="Arial" w:eastAsia="Calibri" w:cs="Arial"/>
          <w:sz w:val="22"/>
          <w:szCs w:val="22"/>
        </w:rPr>
        <w:t>(</w:t>
      </w:r>
      <w:r>
        <w:rPr>
          <w:rFonts w:ascii="Arial" w:hAnsi="Arial" w:eastAsia="Calibri" w:cs="Arial"/>
          <w:b/>
          <w:sz w:val="22"/>
          <w:szCs w:val="22"/>
        </w:rPr>
        <w:t>Provide Curriculum Vitae &amp; copy of qualifications</w:t>
      </w:r>
      <w:r>
        <w:rPr>
          <w:rFonts w:ascii="Arial" w:hAnsi="Arial" w:eastAsia="Calibri" w:cs="Arial"/>
          <w:sz w:val="22"/>
          <w:szCs w:val="22"/>
        </w:rPr>
        <w:t>)</w:t>
      </w:r>
    </w:p>
    <w:p w14:paraId="4A3F9236">
      <w:pPr>
        <w:contextualSpacing/>
        <w:rPr>
          <w:rFonts w:ascii="Arial Narrow" w:hAnsi="Arial Narrow" w:eastAsia="Arial Narrow" w:cs="Arial Narrow"/>
          <w:b/>
          <w:color w:val="FF0000"/>
          <w:sz w:val="20"/>
          <w:szCs w:val="20"/>
        </w:rPr>
      </w:pPr>
    </w:p>
    <w:p w14:paraId="51F74146">
      <w:pPr>
        <w:contextualSpacing/>
        <w:rPr>
          <w:rFonts w:ascii="Arial Narrow" w:hAnsi="Arial Narrow" w:eastAsia="Arial Narrow" w:cs="Arial Narrow"/>
          <w:b/>
        </w:rPr>
      </w:pPr>
      <w:r>
        <w:rPr>
          <w:rFonts w:ascii="Arial Narrow" w:hAnsi="Arial Narrow" w:eastAsia="Arial Narrow" w:cs="Arial Narrow"/>
          <w:b/>
          <w:color w:val="FF0000"/>
          <w:sz w:val="20"/>
          <w:szCs w:val="20"/>
        </w:rPr>
        <w:t xml:space="preserve"> </w:t>
      </w:r>
      <w:r>
        <w:rPr>
          <w:rFonts w:ascii="Arial Narrow" w:hAnsi="Arial Narrow" w:eastAsia="Arial Narrow" w:cs="Arial Narrow"/>
          <w:b/>
          <w:color w:val="FF0000"/>
        </w:rPr>
        <w:t>(2)</w:t>
      </w:r>
      <w:r>
        <w:rPr>
          <w:rFonts w:ascii="Arial Narrow" w:hAnsi="Arial Narrow" w:eastAsia="Arial Narrow" w:cs="Arial Narrow"/>
          <w:bCs/>
          <w:color w:val="FF0000"/>
        </w:rPr>
        <w:t xml:space="preserve">  </w:t>
      </w:r>
      <w:r>
        <w:rPr>
          <w:rFonts w:ascii="Arial Narrow" w:hAnsi="Arial Narrow" w:eastAsia="Arial Narrow" w:cs="Arial Narrow"/>
          <w:b/>
        </w:rPr>
        <w:t xml:space="preserve">Financial Ability (Ability to Deliver): </w:t>
      </w:r>
    </w:p>
    <w:p w14:paraId="158FFF5C">
      <w:pPr>
        <w:pStyle w:val="88"/>
        <w:numPr>
          <w:ilvl w:val="0"/>
          <w:numId w:val="0"/>
        </w:numPr>
        <w:tabs>
          <w:tab w:val="left" w:pos="720"/>
        </w:tabs>
        <w:spacing w:before="100" w:beforeAutospacing="1" w:after="100" w:afterAutospacing="1"/>
        <w:ind w:left="1125" w:leftChars="0"/>
        <w:rPr>
          <w:rFonts w:ascii="Arial Narrow" w:hAnsi="Arial Narrow" w:cs="Arial Narrow"/>
          <w:sz w:val="22"/>
          <w:szCs w:val="22"/>
          <w:lang w:eastAsia="en-ZA"/>
        </w:rPr>
      </w:pPr>
      <w:r>
        <w:rPr>
          <w:rFonts w:hint="default" w:ascii="Arial Narrow" w:hAnsi="Arial Narrow" w:cs="Arial Narrow"/>
          <w:b/>
          <w:sz w:val="22"/>
          <w:szCs w:val="22"/>
          <w:lang w:val="en-US" w:eastAsia="en-ZA"/>
        </w:rPr>
        <w:t xml:space="preserve">A.  </w:t>
      </w:r>
      <w:r>
        <w:rPr>
          <w:rFonts w:ascii="Arial Narrow" w:hAnsi="Arial Narrow" w:cs="Arial Narrow"/>
          <w:b/>
          <w:sz w:val="22"/>
          <w:szCs w:val="22"/>
          <w:lang w:eastAsia="en-ZA"/>
        </w:rPr>
        <w:t>Proof of Access to Credit or Financing</w:t>
      </w:r>
      <w:r>
        <w:rPr>
          <w:rFonts w:ascii="Arial Narrow" w:hAnsi="Arial Narrow" w:cs="Arial Narrow"/>
          <w:sz w:val="22"/>
          <w:szCs w:val="22"/>
          <w:lang w:eastAsia="en-ZA"/>
        </w:rPr>
        <w:br w:type="textWrapping"/>
      </w:r>
      <w:r>
        <w:rPr>
          <w:rFonts w:ascii="Arial Narrow" w:hAnsi="Arial Narrow" w:cs="Arial Narrow"/>
          <w:sz w:val="22"/>
          <w:szCs w:val="22"/>
          <w:lang w:eastAsia="en-ZA"/>
        </w:rPr>
        <w:t xml:space="preserve">A letter from a recognized financial institution confirming that the bidder has access to credit or financing of at least </w:t>
      </w:r>
      <w:r>
        <w:rPr>
          <w:rFonts w:ascii="Arial Narrow" w:hAnsi="Arial Narrow" w:cs="Arial Narrow"/>
          <w:b/>
          <w:sz w:val="22"/>
          <w:szCs w:val="22"/>
          <w:lang w:eastAsia="en-ZA"/>
        </w:rPr>
        <w:t>R 100 000</w:t>
      </w:r>
      <w:r>
        <w:rPr>
          <w:rFonts w:ascii="Arial Narrow" w:hAnsi="Arial Narrow" w:cs="Arial Narrow"/>
          <w:sz w:val="22"/>
          <w:szCs w:val="22"/>
          <w:lang w:eastAsia="en-ZA"/>
        </w:rPr>
        <w:t>, which may include:</w:t>
      </w:r>
    </w:p>
    <w:p w14:paraId="50443999">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Overdraft facilities; </w:t>
      </w:r>
      <w:r>
        <w:rPr>
          <w:rFonts w:ascii="Arial Narrow" w:hAnsi="Arial Narrow" w:cs="Arial Narrow"/>
          <w:b/>
          <w:sz w:val="22"/>
          <w:szCs w:val="22"/>
          <w:lang w:eastAsia="en-ZA"/>
        </w:rPr>
        <w:t>OR</w:t>
      </w:r>
    </w:p>
    <w:p w14:paraId="64627FDE">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Revolving credit facilities; </w:t>
      </w:r>
      <w:r>
        <w:rPr>
          <w:rFonts w:ascii="Arial Narrow" w:hAnsi="Arial Narrow" w:cs="Arial Narrow"/>
          <w:b/>
          <w:sz w:val="22"/>
          <w:szCs w:val="22"/>
          <w:lang w:eastAsia="en-ZA"/>
        </w:rPr>
        <w:t>OR</w:t>
      </w:r>
    </w:p>
    <w:p w14:paraId="31D046F5">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Approved loan facilities; </w:t>
      </w:r>
      <w:r>
        <w:rPr>
          <w:rFonts w:ascii="Arial Narrow" w:hAnsi="Arial Narrow" w:cs="Arial Narrow"/>
          <w:b/>
          <w:sz w:val="22"/>
          <w:szCs w:val="22"/>
          <w:lang w:eastAsia="en-ZA"/>
        </w:rPr>
        <w:t>OR</w:t>
      </w:r>
    </w:p>
    <w:p w14:paraId="1E3F00A5">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Confirmation of available cash reserves</w:t>
      </w:r>
      <w:r>
        <w:rPr>
          <w:rFonts w:ascii="Arial Narrow" w:hAnsi="Arial Narrow" w:cs="Arial Narrow"/>
          <w:b/>
          <w:sz w:val="22"/>
          <w:szCs w:val="22"/>
          <w:lang w:eastAsia="en-ZA"/>
        </w:rPr>
        <w:t>.</w:t>
      </w:r>
    </w:p>
    <w:p w14:paraId="72087309">
      <w:pPr>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 xml:space="preserve">      OR</w:t>
      </w:r>
    </w:p>
    <w:p w14:paraId="493209D8">
      <w:pPr>
        <w:pStyle w:val="88"/>
        <w:numPr>
          <w:ilvl w:val="0"/>
          <w:numId w:val="20"/>
        </w:numPr>
        <w:tabs>
          <w:tab w:val="left" w:pos="720"/>
        </w:tabs>
        <w:spacing w:before="100" w:beforeAutospacing="1" w:after="100" w:afterAutospacing="1"/>
        <w:ind w:left="1125" w:leftChars="0"/>
        <w:rPr>
          <w:rFonts w:ascii="Arial Narrow" w:hAnsi="Arial Narrow" w:cs="Arial Narrow"/>
          <w:sz w:val="22"/>
          <w:szCs w:val="22"/>
          <w:lang w:eastAsia="en-ZA"/>
        </w:rPr>
      </w:pPr>
      <w:r>
        <w:rPr>
          <w:rFonts w:hint="default" w:ascii="Arial Narrow" w:hAnsi="Arial Narrow" w:cs="Arial Narrow"/>
          <w:b/>
          <w:sz w:val="22"/>
          <w:szCs w:val="22"/>
          <w:lang w:val="en-US" w:eastAsia="en-ZA"/>
        </w:rPr>
        <w:t xml:space="preserve"> </w:t>
      </w:r>
      <w:r>
        <w:rPr>
          <w:rFonts w:ascii="Arial Narrow" w:hAnsi="Arial Narrow" w:cs="Arial Narrow"/>
          <w:b/>
          <w:sz w:val="22"/>
          <w:szCs w:val="22"/>
          <w:lang w:eastAsia="en-ZA"/>
        </w:rPr>
        <w:t>Bank Statement(s)</w:t>
      </w:r>
    </w:p>
    <w:p w14:paraId="1FB07AC3">
      <w:pPr>
        <w:numPr>
          <w:ilvl w:val="1"/>
          <w:numId w:val="21"/>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A stamped bank statement not older than one (1) month from the tender closing date, showing available funds of at least </w:t>
      </w:r>
      <w:r>
        <w:rPr>
          <w:rFonts w:ascii="Arial Narrow" w:hAnsi="Arial Narrow" w:cs="Arial Narrow"/>
          <w:b/>
          <w:sz w:val="22"/>
          <w:szCs w:val="22"/>
          <w:lang w:eastAsia="en-ZA"/>
        </w:rPr>
        <w:t>R 100 000</w:t>
      </w:r>
    </w:p>
    <w:p w14:paraId="506255C4">
      <w:pPr>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 xml:space="preserve">      OR</w:t>
      </w:r>
    </w:p>
    <w:p w14:paraId="4B6E21FC">
      <w:pPr>
        <w:pStyle w:val="88"/>
        <w:numPr>
          <w:ilvl w:val="0"/>
          <w:numId w:val="20"/>
        </w:numPr>
        <w:tabs>
          <w:tab w:val="left" w:pos="720"/>
        </w:tabs>
        <w:spacing w:before="100" w:beforeAutospacing="1" w:after="100" w:afterAutospacing="1"/>
        <w:ind w:left="1125" w:leftChars="0" w:firstLine="0" w:firstLineChars="0"/>
        <w:rPr>
          <w:rFonts w:ascii="Arial Narrow" w:hAnsi="Arial Narrow" w:eastAsia="Arial Narrow" w:cs="Arial Narrow"/>
          <w:b/>
          <w:color w:val="FF0000"/>
        </w:rPr>
      </w:pPr>
      <w:r>
        <w:rPr>
          <w:rFonts w:ascii="Arial Narrow" w:hAnsi="Arial Narrow" w:cs="Arial Narrow"/>
          <w:b/>
          <w:sz w:val="22"/>
          <w:szCs w:val="22"/>
          <w:lang w:eastAsia="en-ZA"/>
        </w:rPr>
        <w:t>Funding Commitments from Development Finance Institutions (DFIs)</w:t>
      </w:r>
      <w:r>
        <w:rPr>
          <w:rFonts w:ascii="Arial Narrow" w:hAnsi="Arial Narrow" w:cs="Arial Narrow"/>
          <w:sz w:val="22"/>
          <w:szCs w:val="22"/>
          <w:lang w:eastAsia="en-ZA"/>
        </w:rPr>
        <w:br w:type="textWrapping"/>
      </w:r>
      <w:r>
        <w:rPr>
          <w:rFonts w:ascii="Arial Narrow" w:hAnsi="Arial Narrow" w:cs="Arial Narrow"/>
          <w:sz w:val="22"/>
          <w:szCs w:val="22"/>
          <w:lang w:eastAsia="en-ZA"/>
        </w:rPr>
        <w:t xml:space="preserve">A confirmation or pre-approval letter from SEFA, IDC, NEF, Land Bank, DBSA, </w:t>
      </w:r>
      <w:r>
        <w:rPr>
          <w:rFonts w:ascii="Arial Narrow" w:hAnsi="Arial Narrow" w:cs="Arial Narrow"/>
          <w:b/>
          <w:sz w:val="22"/>
          <w:szCs w:val="22"/>
          <w:lang w:eastAsia="en-ZA"/>
        </w:rPr>
        <w:t>or any other registered DFI</w:t>
      </w:r>
      <w:r>
        <w:rPr>
          <w:rFonts w:ascii="Arial Narrow" w:hAnsi="Arial Narrow" w:cs="Arial Narrow"/>
          <w:sz w:val="22"/>
          <w:szCs w:val="22"/>
          <w:lang w:eastAsia="en-ZA"/>
        </w:rPr>
        <w:t xml:space="preserve">, indicating funding of at least </w:t>
      </w:r>
      <w:r>
        <w:rPr>
          <w:rFonts w:ascii="Arial Narrow" w:hAnsi="Arial Narrow" w:cs="Arial Narrow"/>
          <w:b/>
          <w:sz w:val="22"/>
          <w:szCs w:val="22"/>
          <w:lang w:eastAsia="en-ZA"/>
        </w:rPr>
        <w:t>R 100 000</w:t>
      </w:r>
    </w:p>
    <w:p w14:paraId="627FBF3F">
      <w:pPr>
        <w:numPr>
          <w:ilvl w:val="0"/>
          <w:numId w:val="22"/>
        </w:numPr>
        <w:contextualSpacing/>
        <w:rPr>
          <w:rFonts w:ascii="Arial Narrow" w:hAnsi="Arial Narrow" w:eastAsia="Arial Narrow" w:cs="Arial Narrow"/>
          <w:b/>
          <w:lang w:val="en-ZA"/>
        </w:rPr>
      </w:pPr>
      <w:r>
        <w:rPr>
          <w:rFonts w:hint="default" w:ascii="Arial Narrow" w:hAnsi="Arial Narrow" w:eastAsia="Arial Narrow" w:cs="Arial Narrow"/>
          <w:b/>
          <w:lang w:val="en-ZA"/>
        </w:rPr>
        <w:t xml:space="preserve"> </w:t>
      </w:r>
      <w:r>
        <w:rPr>
          <w:rFonts w:ascii="Arial Narrow" w:hAnsi="Arial Narrow" w:eastAsia="Arial Narrow" w:cs="Arial Narrow"/>
          <w:b/>
          <w:lang w:val="en-ZA"/>
        </w:rPr>
        <w:t>P</w:t>
      </w:r>
      <w:r>
        <w:rPr>
          <w:rFonts w:ascii="Arial Narrow" w:hAnsi="Arial Narrow" w:eastAsia="Arial Narrow" w:cs="Arial Narrow"/>
          <w:b/>
        </w:rPr>
        <w:t>revious Company Experien</w:t>
      </w:r>
      <w:r>
        <w:rPr>
          <w:rFonts w:ascii="Arial Narrow" w:hAnsi="Arial Narrow" w:eastAsia="Arial Narrow" w:cs="Arial Narrow"/>
          <w:b/>
          <w:lang w:val="en-ZA"/>
        </w:rPr>
        <w:t>ce</w:t>
      </w:r>
    </w:p>
    <w:p w14:paraId="26F462B1">
      <w:pPr>
        <w:pStyle w:val="88"/>
        <w:widowControl w:val="0"/>
        <w:numPr>
          <w:ilvl w:val="0"/>
          <w:numId w:val="23"/>
        </w:numPr>
        <w:autoSpaceDE w:val="0"/>
        <w:autoSpaceDN w:val="0"/>
        <w:adjustRightInd w:val="0"/>
        <w:ind w:right="-263"/>
        <w:rPr>
          <w:rFonts w:hint="default" w:ascii="Arial Narrow" w:hAnsi="Arial Narrow" w:cs="Arial Narrow"/>
          <w:b/>
          <w:bCs/>
        </w:rPr>
      </w:pPr>
      <w:r>
        <w:rPr>
          <w:rFonts w:hint="default" w:ascii="Arial Narrow" w:hAnsi="Arial Narrow" w:cs="Arial Narrow"/>
          <w:sz w:val="20"/>
          <w:szCs w:val="20"/>
          <w:lang w:val="en-ZA"/>
        </w:rPr>
        <w:t>Two (2)</w:t>
      </w:r>
      <w:r>
        <w:rPr>
          <w:rFonts w:hint="default" w:ascii="Arial Narrow" w:hAnsi="Arial Narrow" w:cs="Arial Narrow"/>
          <w:sz w:val="20"/>
          <w:szCs w:val="20"/>
        </w:rPr>
        <w:t xml:space="preserve"> signed reference letter on the </w:t>
      </w:r>
      <w:r>
        <w:rPr>
          <w:rFonts w:hint="default" w:ascii="Arial Narrow" w:hAnsi="Arial Narrow" w:cs="Arial Narrow"/>
          <w:b/>
          <w:sz w:val="20"/>
          <w:szCs w:val="20"/>
        </w:rPr>
        <w:t xml:space="preserve">Bidder’s Client Letter Head (The reference letter must be from the client which the bidder provided the goods to) </w:t>
      </w:r>
      <w:r>
        <w:rPr>
          <w:rFonts w:hint="default" w:ascii="Arial Narrow" w:hAnsi="Arial Narrow" w:cs="Arial Narrow"/>
          <w:sz w:val="20"/>
          <w:szCs w:val="20"/>
        </w:rPr>
        <w:t xml:space="preserve">with contactable reference from the bidder’s previous client confirming that the bidder </w:t>
      </w:r>
      <w:r>
        <w:rPr>
          <w:rFonts w:hint="default" w:ascii="Arial Narrow" w:hAnsi="Arial Narrow" w:eastAsia="Calibri" w:cs="Arial Narrow"/>
          <w:sz w:val="22"/>
          <w:szCs w:val="22"/>
        </w:rPr>
        <w:t>has rendered  annual report, designing and printing services</w:t>
      </w:r>
      <w:r>
        <w:rPr>
          <w:rFonts w:ascii="Arial" w:hAnsi="Arial" w:eastAsia="Calibri" w:cs="Arial"/>
          <w:sz w:val="22"/>
          <w:szCs w:val="22"/>
        </w:rPr>
        <w:t>.</w:t>
      </w:r>
    </w:p>
    <w:p w14:paraId="734D8BD9">
      <w:pPr>
        <w:pStyle w:val="88"/>
        <w:widowControl w:val="0"/>
        <w:numPr>
          <w:ilvl w:val="0"/>
          <w:numId w:val="0"/>
        </w:numPr>
        <w:autoSpaceDE w:val="0"/>
        <w:autoSpaceDN w:val="0"/>
        <w:adjustRightInd w:val="0"/>
        <w:ind w:left="360" w:leftChars="0" w:right="-263" w:rightChars="0" w:firstLine="330" w:firstLineChars="150"/>
        <w:rPr>
          <w:rFonts w:hint="default" w:ascii="Arial Narrow" w:hAnsi="Arial Narrow" w:cs="Arial Narrow"/>
          <w:b/>
          <w:bCs/>
          <w:lang w:val="en-ZA"/>
        </w:rPr>
      </w:pPr>
      <w:r>
        <w:rPr>
          <w:rFonts w:hint="eastAsia" w:ascii="Arial" w:hAnsi="Arial" w:eastAsia="Calibri" w:cs="Arial"/>
          <w:b/>
          <w:kern w:val="2"/>
          <w:sz w:val="22"/>
          <w:szCs w:val="22"/>
        </w:rPr>
        <w:t>(</w:t>
      </w:r>
      <w:r>
        <w:rPr>
          <w:rFonts w:hint="default" w:ascii="Arial" w:hAnsi="Arial" w:eastAsia="Calibri" w:cs="Arial"/>
          <w:b/>
          <w:kern w:val="2"/>
          <w:sz w:val="22"/>
          <w:szCs w:val="22"/>
          <w:lang w:val="en-ZA"/>
        </w:rPr>
        <w:t>Please attach signed</w:t>
      </w:r>
      <w:r>
        <w:rPr>
          <w:rFonts w:hint="eastAsia" w:ascii="Arial" w:hAnsi="Arial" w:eastAsia="Calibri" w:cs="Arial"/>
          <w:b/>
          <w:kern w:val="2"/>
          <w:sz w:val="22"/>
          <w:szCs w:val="22"/>
        </w:rPr>
        <w:t xml:space="preserve"> </w:t>
      </w:r>
      <w:r>
        <w:rPr>
          <w:rFonts w:hint="default" w:ascii="Arial" w:hAnsi="Arial" w:eastAsia="Calibri" w:cs="Arial"/>
          <w:b/>
          <w:kern w:val="2"/>
          <w:sz w:val="22"/>
          <w:szCs w:val="22"/>
          <w:lang w:val="en-ZA"/>
        </w:rPr>
        <w:t>r</w:t>
      </w:r>
      <w:r>
        <w:rPr>
          <w:rFonts w:hint="eastAsia" w:ascii="Arial" w:hAnsi="Arial" w:eastAsia="Calibri" w:cs="Arial"/>
          <w:b/>
          <w:kern w:val="2"/>
          <w:sz w:val="22"/>
          <w:szCs w:val="22"/>
        </w:rPr>
        <w:t xml:space="preserve">eference </w:t>
      </w:r>
      <w:r>
        <w:rPr>
          <w:rFonts w:hint="default" w:ascii="Arial" w:hAnsi="Arial" w:eastAsia="Calibri" w:cs="Arial"/>
          <w:b/>
          <w:kern w:val="2"/>
          <w:sz w:val="22"/>
          <w:szCs w:val="22"/>
          <w:lang w:val="en-ZA"/>
        </w:rPr>
        <w:t>l</w:t>
      </w:r>
      <w:r>
        <w:rPr>
          <w:rFonts w:hint="eastAsia" w:ascii="Arial" w:hAnsi="Arial" w:eastAsia="Calibri" w:cs="Arial"/>
          <w:b/>
          <w:kern w:val="2"/>
          <w:sz w:val="22"/>
          <w:szCs w:val="22"/>
        </w:rPr>
        <w:t>ett</w:t>
      </w:r>
      <w:r>
        <w:rPr>
          <w:rFonts w:hint="default" w:ascii="Arial" w:hAnsi="Arial" w:eastAsia="Calibri" w:cs="Arial"/>
          <w:b/>
          <w:kern w:val="2"/>
          <w:sz w:val="22"/>
          <w:szCs w:val="22"/>
          <w:lang w:val="en-ZA"/>
        </w:rPr>
        <w:t>er)</w:t>
      </w:r>
    </w:p>
    <w:p w14:paraId="6CE31852">
      <w:pPr>
        <w:pStyle w:val="117"/>
        <w:spacing w:before="0" w:beforeAutospacing="0" w:after="0" w:afterAutospacing="0"/>
        <w:ind w:firstLine="220" w:firstLineChars="100"/>
        <w:textAlignment w:val="baseline"/>
        <w:rPr>
          <w:rFonts w:ascii="Arial Narrow" w:hAnsi="Arial Narrow" w:cs="Arial Narrow"/>
          <w:sz w:val="18"/>
          <w:szCs w:val="18"/>
        </w:rPr>
      </w:pPr>
      <w:r>
        <w:rPr>
          <w:rStyle w:val="118"/>
          <w:rFonts w:ascii="Arial Narrow" w:hAnsi="Arial Narrow" w:cs="Arial Narrow"/>
          <w:b/>
          <w:bCs/>
          <w:sz w:val="22"/>
          <w:szCs w:val="22"/>
          <w:lang w:val="en-US"/>
        </w:rPr>
        <w:t>NB! Failure to submit the above-mentioned documents will result in disqualification.</w:t>
      </w:r>
      <w:r>
        <w:rPr>
          <w:rStyle w:val="119"/>
          <w:rFonts w:ascii="Arial Narrow" w:hAnsi="Arial Narrow" w:cs="Arial Narrow"/>
          <w:sz w:val="22"/>
          <w:szCs w:val="22"/>
        </w:rPr>
        <w:t> </w:t>
      </w:r>
    </w:p>
    <w:p w14:paraId="5F28EFB5">
      <w:pPr>
        <w:pStyle w:val="117"/>
        <w:spacing w:before="0" w:beforeAutospacing="0" w:after="0" w:afterAutospacing="0"/>
        <w:textAlignment w:val="baseline"/>
        <w:rPr>
          <w:rStyle w:val="119"/>
          <w:rFonts w:ascii="Arial Narrow" w:hAnsi="Arial Narrow" w:cs="Arial Narrow"/>
          <w:sz w:val="22"/>
          <w:szCs w:val="22"/>
        </w:rPr>
      </w:pPr>
      <w:r>
        <w:rPr>
          <w:rStyle w:val="119"/>
          <w:rFonts w:ascii="Arial Narrow" w:hAnsi="Arial Narrow" w:cs="Arial Narrow"/>
          <w:sz w:val="22"/>
          <w:szCs w:val="22"/>
        </w:rPr>
        <w:t> </w:t>
      </w:r>
    </w:p>
    <w:p w14:paraId="6247ADEE">
      <w:pPr>
        <w:pStyle w:val="117"/>
        <w:spacing w:before="0" w:beforeAutospacing="0" w:after="0" w:afterAutospacing="0"/>
        <w:textAlignment w:val="baseline"/>
        <w:rPr>
          <w:rStyle w:val="119"/>
          <w:rFonts w:ascii="Arial Narrow" w:hAnsi="Arial Narrow" w:cs="Arial Narrow"/>
          <w:sz w:val="22"/>
          <w:szCs w:val="22"/>
        </w:rPr>
      </w:pPr>
    </w:p>
    <w:p w14:paraId="4080DE93">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b/>
          <w:lang w:val="en-ZA" w:eastAsia="zh-CN"/>
        </w:rPr>
        <w:t>Plant and equipment (owned or leased)</w:t>
      </w:r>
    </w:p>
    <w:p w14:paraId="2AE795DB">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Evaluation of the following in terms of the size, nature and complexity of goods and/or services required:</w:t>
      </w:r>
    </w:p>
    <w:p w14:paraId="116CADFB">
      <w:pPr>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 xml:space="preserve">Physical facilities </w:t>
      </w:r>
    </w:p>
    <w:p w14:paraId="115B2B3C">
      <w:pPr>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Plant and equipment available for the contract owned by the bidder.</w:t>
      </w:r>
    </w:p>
    <w:p w14:paraId="71966759">
      <w:pPr>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Plant and equipment the bidder intends renting or acquiring, should the contract be awarded to him.</w:t>
      </w:r>
    </w:p>
    <w:p w14:paraId="3207B745">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b/>
          <w:lang w:val="en-ZA" w:eastAsia="zh-CN"/>
        </w:rPr>
      </w:pPr>
      <w:r>
        <w:rPr>
          <w:rFonts w:ascii="Arial Narrow" w:hAnsi="Arial Narrow"/>
          <w:b/>
          <w:lang w:val="en-ZA" w:eastAsia="zh-CN"/>
        </w:rPr>
        <w:t>Size of enterprise and current workload/Financial Ability</w:t>
      </w:r>
    </w:p>
    <w:p w14:paraId="6D0EA84E">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lang w:val="en-ZA" w:eastAsia="zh-CN"/>
        </w:rPr>
      </w:pPr>
      <w:r>
        <w:rPr>
          <w:rFonts w:ascii="Arial Narrow" w:hAnsi="Arial Narrow"/>
          <w:lang w:val="en-ZA" w:eastAsia="zh-CN"/>
        </w:rPr>
        <w:tab/>
      </w:r>
      <w:r>
        <w:rPr>
          <w:rFonts w:ascii="Arial Narrow" w:hAnsi="Arial Narrow"/>
          <w:lang w:val="en-ZA" w:eastAsia="zh-CN"/>
        </w:rPr>
        <w:t>Evaluation of the bid’s position in terms of:</w:t>
      </w:r>
    </w:p>
    <w:p w14:paraId="665BBB29">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Pr>
          <w:rFonts w:ascii="Arial Narrow" w:hAnsi="Arial Narrow"/>
          <w:lang w:val="en-ZA" w:eastAsia="zh-CN"/>
        </w:rPr>
        <w:t>Previous and expected current annual turnover</w:t>
      </w:r>
    </w:p>
    <w:p w14:paraId="6827F36D">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Pr>
          <w:rFonts w:ascii="Arial Narrow" w:hAnsi="Arial Narrow"/>
          <w:lang w:val="en-ZA" w:eastAsia="zh-CN"/>
        </w:rPr>
        <w:t>Current contractual obligations</w:t>
      </w:r>
    </w:p>
    <w:p w14:paraId="5FB28D23">
      <w:pPr>
        <w:pStyle w:val="88"/>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lang w:val="en-ZA" w:eastAsia="zh-CN"/>
        </w:rPr>
        <w:t>Capacity to execute the contract</w:t>
      </w:r>
    </w:p>
    <w:p w14:paraId="5FDD712C">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val="en-ZA" w:eastAsia="zh-CN"/>
        </w:rPr>
        <w:t>Staffing profile</w:t>
      </w:r>
    </w:p>
    <w:p w14:paraId="4D4B8FAF">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cs="Arial"/>
          <w:lang w:val="en-ZA" w:eastAsia="zh-CN"/>
        </w:rPr>
      </w:pPr>
      <w:r>
        <w:rPr>
          <w:rFonts w:ascii="Arial Narrow" w:hAnsi="Arial Narrow" w:cs="Arial"/>
          <w:lang w:val="en-ZA" w:eastAsia="zh-CN"/>
        </w:rPr>
        <w:t>Evaluation of the bid’s position in terms of:</w:t>
      </w:r>
    </w:p>
    <w:p w14:paraId="66D3F939">
      <w:pPr>
        <w:pStyle w:val="88"/>
        <w:numPr>
          <w:ilvl w:val="0"/>
          <w:numId w:val="27"/>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Staff available for this contract being bided for</w:t>
      </w:r>
    </w:p>
    <w:p w14:paraId="6D0CF8F0">
      <w:pPr>
        <w:pStyle w:val="88"/>
        <w:numPr>
          <w:ilvl w:val="0"/>
          <w:numId w:val="27"/>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Qualifications and experience of key staff to be utilised on this contract.</w:t>
      </w:r>
    </w:p>
    <w:p w14:paraId="25B70B58">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val="en-ZA" w:eastAsia="zh-CN"/>
        </w:rPr>
        <w:t>Previous experience</w:t>
      </w:r>
      <w:r>
        <w:rPr>
          <w:rFonts w:ascii="Arial Narrow" w:hAnsi="Arial Narrow" w:cs="Arial"/>
          <w:b/>
        </w:rPr>
        <w:t>/</w:t>
      </w:r>
      <w:r>
        <w:rPr>
          <w:rFonts w:ascii="Arial Narrow" w:hAnsi="Arial Narrow" w:cs="Arial"/>
          <w:b/>
          <w:lang w:val="en-ZA" w:eastAsia="zh-CN"/>
        </w:rPr>
        <w:t>Capability/Company Experience</w:t>
      </w:r>
    </w:p>
    <w:p w14:paraId="7A3B080E">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Evaluation of the bid’s position in terms of his previous experience. Emphasis will be placed on the following:</w:t>
      </w:r>
    </w:p>
    <w:p w14:paraId="45B1002A">
      <w:pPr>
        <w:pStyle w:val="88"/>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Experience in the relevant technical field</w:t>
      </w:r>
    </w:p>
    <w:p w14:paraId="3260277F">
      <w:pPr>
        <w:pStyle w:val="88"/>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Experience of contracts of similar size</w:t>
      </w:r>
    </w:p>
    <w:p w14:paraId="2DD7FD9E">
      <w:pPr>
        <w:pStyle w:val="88"/>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Some or all of the references will be contacted to obtain their input.</w:t>
      </w:r>
    </w:p>
    <w:p w14:paraId="52295F01">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Pr>
          <w:rFonts w:ascii="Arial Narrow" w:hAnsi="Arial Narrow" w:cs="Arial"/>
          <w:b/>
          <w:lang w:eastAsia="zh-CN"/>
        </w:rPr>
        <w:t>Central Supplier Database (CSD)</w:t>
      </w:r>
    </w:p>
    <w:p w14:paraId="182E8394">
      <w:pPr>
        <w:tabs>
          <w:tab w:val="left" w:pos="1440"/>
        </w:tabs>
        <w:spacing w:after="60"/>
        <w:jc w:val="both"/>
        <w:rPr>
          <w:rFonts w:ascii="Arial Narrow" w:hAnsi="Arial Narrow" w:cs="Arial"/>
        </w:rPr>
      </w:pPr>
      <w:r>
        <w:rPr>
          <w:rFonts w:ascii="Arial Narrow" w:hAnsi="Arial Narrow" w:cs="Arial"/>
        </w:rPr>
        <w:t>In the event that bidders are not compliant with all applicable legislative requirements, as per CSD</w:t>
      </w:r>
      <w:r>
        <w:rPr>
          <w:rFonts w:ascii="Arial Narrow" w:hAnsi="Arial Narrow" w:cs="Arial"/>
          <w:color w:val="000000"/>
        </w:rPr>
        <w:t>. National Treasury in partnership with the Provincial Treasuries have developed municipalities and municipal entities Central Supplier Database (CSD) for the registration of prospective suppliers in line with Section 14(1) (b) of the Municipal Supply Chain Management Regulations (MSCMR).</w:t>
      </w:r>
      <w:r>
        <w:rPr>
          <w:rFonts w:ascii="Arial Narrow" w:hAnsi="Arial Narrow" w:cs="Arial"/>
        </w:rPr>
        <w:t xml:space="preserve"> </w:t>
      </w:r>
      <w:r>
        <w:rPr>
          <w:rFonts w:ascii="Arial Narrow" w:hAnsi="Arial Narrow" w:cs="Arial"/>
          <w:color w:val="000000"/>
        </w:rPr>
        <w:t>(Tax compliance will be dealt with in terms of MFMA Circular No. 90)</w:t>
      </w:r>
    </w:p>
    <w:p w14:paraId="4B7A92EA">
      <w:pPr>
        <w:widowControl w:val="0"/>
        <w:tabs>
          <w:tab w:val="left" w:pos="567"/>
          <w:tab w:val="left" w:pos="1134"/>
          <w:tab w:val="left" w:pos="1701"/>
          <w:tab w:val="left" w:pos="2268"/>
          <w:tab w:val="left" w:pos="2835"/>
          <w:tab w:val="left" w:pos="3402"/>
          <w:tab w:val="left" w:pos="3969"/>
          <w:tab w:val="left" w:pos="4536"/>
          <w:tab w:val="left" w:pos="5103"/>
        </w:tabs>
        <w:ind w:left="564" w:hanging="564"/>
        <w:jc w:val="both"/>
        <w:rPr>
          <w:rFonts w:ascii="Arial Narrow" w:hAnsi="Arial Narrow" w:cs="Arial"/>
          <w:b/>
          <w:snapToGrid w:val="0"/>
          <w:sz w:val="28"/>
          <w:szCs w:val="28"/>
          <w:lang w:val="en-ZA"/>
        </w:rPr>
      </w:pPr>
      <w:r>
        <w:rPr>
          <w:rFonts w:ascii="Arial Narrow" w:hAnsi="Arial Narrow" w:cs="Arial"/>
          <w:b/>
          <w:snapToGrid w:val="0"/>
          <w:lang w:val="en-ZA"/>
        </w:rPr>
        <w:t>NB</w:t>
      </w:r>
      <w:r>
        <w:rPr>
          <w:rFonts w:ascii="Arial Narrow" w:hAnsi="Arial Narrow" w:cs="Arial"/>
          <w:snapToGrid w:val="0"/>
          <w:lang w:val="en-ZA"/>
        </w:rPr>
        <w:t>:</w:t>
      </w:r>
      <w:r>
        <w:rPr>
          <w:rFonts w:ascii="Arial Narrow" w:hAnsi="Arial Narrow" w:cs="Arial"/>
          <w:snapToGrid w:val="0"/>
          <w:lang w:val="en-ZA"/>
        </w:rPr>
        <w:tab/>
      </w:r>
      <w:r>
        <w:rPr>
          <w:rFonts w:ascii="Arial Narrow" w:hAnsi="Arial Narrow" w:cs="Arial"/>
          <w:b/>
          <w:snapToGrid w:val="0"/>
          <w:lang w:val="en-ZA"/>
        </w:rPr>
        <w:t>If the bid does not meet the requirements contained in the COE Supply Chain Management Policy, and the mentioned framework</w:t>
      </w:r>
      <w:r>
        <w:rPr>
          <w:rFonts w:ascii="Arial Narrow" w:hAnsi="Arial Narrow" w:cs="Arial"/>
          <w:snapToGrid w:val="0"/>
          <w:lang w:val="en-ZA"/>
        </w:rPr>
        <w:t>,</w:t>
      </w:r>
      <w:r>
        <w:rPr>
          <w:rFonts w:ascii="Arial Narrow" w:hAnsi="Arial Narrow" w:cs="Arial"/>
          <w:b/>
          <w:snapToGrid w:val="0"/>
          <w:lang w:val="en-ZA"/>
        </w:rPr>
        <w:t xml:space="preserve"> it shall not be considered an acceptable bid and shall be rejected by the Municipality and may not subsequently be made acceptable by correction or withdrawal of the non-conforming deviation or reservation</w:t>
      </w:r>
      <w:r>
        <w:rPr>
          <w:rFonts w:ascii="Arial Narrow" w:hAnsi="Arial Narrow" w:cs="Arial"/>
          <w:b/>
          <w:snapToGrid w:val="0"/>
          <w:sz w:val="28"/>
          <w:szCs w:val="28"/>
          <w:lang w:val="en-ZA"/>
        </w:rPr>
        <w:t>.</w:t>
      </w:r>
    </w:p>
    <w:p w14:paraId="38630628">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Adjudication using a Points System</w:t>
      </w:r>
    </w:p>
    <w:p w14:paraId="49EFFCA1">
      <w:pPr>
        <w:pStyle w:val="88"/>
        <w:numPr>
          <w:ilvl w:val="1"/>
          <w:numId w:val="24"/>
        </w:numPr>
        <w:rPr>
          <w:rFonts w:ascii="Arial Narrow" w:hAnsi="Arial Narrow"/>
          <w:lang w:val="en-GB"/>
        </w:rPr>
      </w:pPr>
      <w:r>
        <w:rPr>
          <w:rFonts w:ascii="Arial Narrow" w:hAnsi="Arial Narrow"/>
          <w:lang w:val="en-ZA"/>
        </w:rPr>
        <w:t>Acceptable bids will be evaluated using a system that awards points on the basis of bid price and specific goal/s.</w:t>
      </w:r>
      <w:r>
        <w:rPr>
          <w:rFonts w:ascii="Arial Narrow" w:hAnsi="Arial Narrow"/>
          <w:lang w:val="en-GB"/>
        </w:rPr>
        <w:t xml:space="preserve"> </w:t>
      </w:r>
      <w:bookmarkStart w:id="15" w:name="_Hlk124772346"/>
      <w:r>
        <w:rPr>
          <w:rFonts w:ascii="Arial Narrow" w:hAnsi="Arial Narrow"/>
          <w:lang w:val="en-GB"/>
        </w:rPr>
        <w:t>Failure on the part of a bidder to fill in and/or to sign this form and submit proof of specific goal/s claim will be interpreted to mean that preference points for specific goal/s are not claimed.</w:t>
      </w:r>
      <w:bookmarkEnd w:id="15"/>
    </w:p>
    <w:p w14:paraId="16BB8D00">
      <w:pPr>
        <w:pStyle w:val="88"/>
        <w:numPr>
          <w:ilvl w:val="1"/>
          <w:numId w:val="24"/>
        </w:numPr>
        <w:rPr>
          <w:rFonts w:ascii="Arial Narrow" w:hAnsi="Arial Narrow"/>
          <w:lang w:val="en-GB"/>
        </w:rPr>
      </w:pPr>
      <w:r>
        <w:rPr>
          <w:rFonts w:ascii="Arial Narrow" w:hAnsi="Arial Narrow"/>
          <w:lang w:val="en-ZA"/>
        </w:rPr>
        <w:t xml:space="preserve">For bids with a bid amount equal to or above R2 000 and up to a Rand value of R 50 million (all applicable taxes included) a maximum of 80 points is allocated for price and a maximum of 20 points for </w:t>
      </w:r>
      <w:bookmarkStart w:id="16" w:name="_Hlk124761060"/>
      <w:r>
        <w:rPr>
          <w:rFonts w:ascii="Arial Narrow" w:hAnsi="Arial Narrow"/>
          <w:lang w:val="en-ZA"/>
        </w:rPr>
        <w:t>specific goal/s points</w:t>
      </w:r>
      <w:bookmarkEnd w:id="16"/>
      <w:r>
        <w:rPr>
          <w:rFonts w:ascii="Arial Narrow" w:hAnsi="Arial Narrow"/>
          <w:lang w:val="en-ZA"/>
        </w:rPr>
        <w:t>. For bids with a bid amount above R 50 million (all applicable taxes included) a maximum of 90 points is allocated for price and a maximum of 10 points for specific goal/s points.</w:t>
      </w:r>
    </w:p>
    <w:p w14:paraId="341CEAAE">
      <w:pPr>
        <w:pStyle w:val="88"/>
        <w:numPr>
          <w:ilvl w:val="1"/>
          <w:numId w:val="24"/>
        </w:numPr>
        <w:rPr>
          <w:rFonts w:ascii="Arial Narrow" w:hAnsi="Arial Narrow"/>
          <w:lang w:val="en-GB"/>
        </w:rPr>
      </w:pPr>
      <w:r>
        <w:rPr>
          <w:rFonts w:ascii="Arial Narrow" w:hAnsi="Arial Narrow"/>
          <w:lang w:val="en-ZA"/>
        </w:rPr>
        <w:t>The Municipality shall award the Contract to the Bidder obtaining the highest number of points for Price and specific goal/s calculated in accordance with the Preferential Procurement Regulations, 2022, unless there are grounds to justify the award to another bidder, in accordance with the provisions of Section 2 (f) of the Preferential Procurement Policy Framework Act, Act No. 5 of 2000.</w:t>
      </w:r>
    </w:p>
    <w:p w14:paraId="5463D918">
      <w:pPr>
        <w:pStyle w:val="88"/>
        <w:numPr>
          <w:ilvl w:val="0"/>
          <w:numId w:val="24"/>
        </w:numPr>
        <w:spacing w:line="259" w:lineRule="auto"/>
        <w:ind w:left="357" w:hanging="357"/>
        <w:rPr>
          <w:rFonts w:ascii="Arial Narrow" w:hAnsi="Arial Narrow" w:eastAsia="Calibri" w:cs="Arial"/>
          <w:b/>
          <w:sz w:val="22"/>
          <w:szCs w:val="22"/>
          <w:lang w:val="en-ZA"/>
        </w:rPr>
      </w:pPr>
      <w:bookmarkStart w:id="17" w:name="_Hlk125023778"/>
      <w:r>
        <w:rPr>
          <w:rFonts w:ascii="Arial Narrow" w:hAnsi="Arial Narrow" w:eastAsia="Calibri" w:cs="Arial"/>
          <w:b/>
          <w:sz w:val="22"/>
          <w:szCs w:val="22"/>
          <w:lang w:val="en-ZA"/>
        </w:rPr>
        <w:t>PREFERENTIAL PROCUREMENT REGULATIONS (PPR) 2022 DEFINATION OF PRICE APPLICATION</w:t>
      </w:r>
    </w:p>
    <w:p w14:paraId="158C5D4A">
      <w:pPr>
        <w:pStyle w:val="88"/>
        <w:numPr>
          <w:ilvl w:val="1"/>
          <w:numId w:val="24"/>
        </w:numPr>
        <w:rPr>
          <w:rFonts w:ascii="Arial Narrow" w:hAnsi="Arial Narrow" w:eastAsia="Calibri"/>
          <w:b/>
          <w:sz w:val="22"/>
          <w:szCs w:val="22"/>
          <w:lang w:val="en-ZA"/>
        </w:rPr>
      </w:pPr>
      <w:r>
        <w:rPr>
          <w:rFonts w:ascii="Arial Narrow" w:hAnsi="Arial Narrow" w:eastAsia="Calibri"/>
          <w:lang w:val="en-ZA"/>
        </w:rPr>
        <w:t>The price used for evaluation of tenders is the price inclusive of all applicable taxes as per regulation 4(1) and 5(1). All applicable taxes certainly will include Value Added Tax (VAT), where applicable, and any other taxes as may be imposed through legislation. Whatever the nature of the tax, it should be included in the price submitted.</w:t>
      </w:r>
    </w:p>
    <w:p w14:paraId="44E3A51E">
      <w:pPr>
        <w:pStyle w:val="88"/>
        <w:numPr>
          <w:ilvl w:val="1"/>
          <w:numId w:val="24"/>
        </w:numPr>
        <w:rPr>
          <w:rFonts w:ascii="Arial Narrow" w:hAnsi="Arial Narrow"/>
          <w:lang w:val="en-ZA"/>
        </w:rPr>
      </w:pPr>
      <w:r>
        <w:rPr>
          <w:rFonts w:ascii="Arial Narrow" w:hAnsi="Arial Narrow" w:eastAsia="Calibri" w:cs="Arial"/>
          <w:lang w:val="en-ZA"/>
        </w:rPr>
        <w:t xml:space="preserve">It is emphasized that mandatory registration for VAT is a legislative requirement once enterprises exceed R1 million in sales within a 12-month period. Other enterprises may elect voluntary registration </w:t>
      </w:r>
      <w:r>
        <w:rPr>
          <w:rFonts w:ascii="Arial Narrow" w:hAnsi="Arial Narrow"/>
          <w:lang w:val="en-ZA"/>
        </w:rPr>
        <w:t>for VAT even if they do not meet the mandatory threshold for registration.</w:t>
      </w:r>
    </w:p>
    <w:bookmarkEnd w:id="17"/>
    <w:p w14:paraId="6C424371">
      <w:pPr>
        <w:pStyle w:val="88"/>
        <w:numPr>
          <w:ilvl w:val="0"/>
          <w:numId w:val="24"/>
        </w:numPr>
        <w:rPr>
          <w:rFonts w:ascii="Arial Narrow" w:hAnsi="Arial Narrow"/>
          <w:b/>
          <w:bCs/>
          <w:lang w:val="en-ZA"/>
        </w:rPr>
      </w:pPr>
      <w:r>
        <w:rPr>
          <w:rFonts w:ascii="Arial Narrow" w:hAnsi="Arial Narrow"/>
          <w:b/>
          <w:bCs/>
          <w:lang w:val="en-ZA"/>
        </w:rPr>
        <w:t>Evaluation on Functionality</w:t>
      </w:r>
    </w:p>
    <w:p w14:paraId="45223432">
      <w:pPr>
        <w:numPr>
          <w:ilvl w:val="1"/>
          <w:numId w:val="24"/>
        </w:numPr>
        <w:autoSpaceDE w:val="0"/>
        <w:autoSpaceDN w:val="0"/>
        <w:adjustRightInd w:val="0"/>
        <w:rPr>
          <w:rFonts w:ascii="Arial Narrow" w:hAnsi="Arial Narrow" w:cs="Arial"/>
          <w:lang w:val="en-ZA" w:eastAsia="en-ZA"/>
        </w:rPr>
      </w:pPr>
      <w:r>
        <w:rPr>
          <w:rFonts w:ascii="Arial Narrow" w:hAnsi="Arial Narrow" w:cs="Arial"/>
          <w:lang w:val="en-ZA" w:eastAsia="en-ZA"/>
        </w:rPr>
        <w:t>Evaluation on Functionality shall be in accordance with the CoE Supply Chain Management Policy as follows:</w:t>
      </w:r>
    </w:p>
    <w:p w14:paraId="4C393C9A">
      <w:pPr>
        <w:autoSpaceDE w:val="0"/>
        <w:autoSpaceDN w:val="0"/>
        <w:adjustRightInd w:val="0"/>
        <w:ind w:left="360" w:firstLine="207"/>
        <w:rPr>
          <w:rFonts w:ascii="Arial Narrow" w:hAnsi="Arial Narrow" w:cs="Arial"/>
          <w:lang w:val="en-ZA" w:eastAsia="en-ZA"/>
        </w:rPr>
      </w:pPr>
      <w:r>
        <w:rPr>
          <w:rFonts w:ascii="Arial Narrow" w:hAnsi="Arial Narrow" w:cs="Arial"/>
          <w:lang w:val="en-ZA" w:eastAsia="en-ZA"/>
        </w:rPr>
        <w:t xml:space="preserve">When functionality will be evaluated the following shall be clearly specified in the invitation to quote/bid: </w:t>
      </w:r>
    </w:p>
    <w:p w14:paraId="4AD6C300">
      <w:pPr>
        <w:numPr>
          <w:ilvl w:val="0"/>
          <w:numId w:val="29"/>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Evaluation criteria for measuring functionality </w:t>
      </w:r>
    </w:p>
    <w:p w14:paraId="2C03B5C9">
      <w:pPr>
        <w:numPr>
          <w:ilvl w:val="0"/>
          <w:numId w:val="29"/>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Weight of each criterion </w:t>
      </w:r>
    </w:p>
    <w:p w14:paraId="2561B13E">
      <w:pPr>
        <w:numPr>
          <w:ilvl w:val="0"/>
          <w:numId w:val="29"/>
        </w:numPr>
        <w:autoSpaceDE w:val="0"/>
        <w:autoSpaceDN w:val="0"/>
        <w:adjustRightInd w:val="0"/>
        <w:spacing w:after="2"/>
        <w:rPr>
          <w:rFonts w:ascii="Arial Narrow" w:hAnsi="Arial Narrow" w:cs="Arial"/>
          <w:lang w:val="en-ZA" w:eastAsia="en-ZA"/>
        </w:rPr>
      </w:pPr>
      <w:r>
        <w:rPr>
          <w:rFonts w:ascii="Arial Narrow" w:hAnsi="Arial Narrow" w:cs="Arial"/>
          <w:lang w:val="en-ZA" w:eastAsia="en-ZA"/>
        </w:rPr>
        <w:t xml:space="preserve">Applicable values </w:t>
      </w:r>
    </w:p>
    <w:p w14:paraId="2FD96D78">
      <w:pPr>
        <w:numPr>
          <w:ilvl w:val="0"/>
          <w:numId w:val="29"/>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Minimum qualifying score for functionality. </w:t>
      </w:r>
    </w:p>
    <w:p w14:paraId="4349552F">
      <w:pPr>
        <w:numPr>
          <w:ilvl w:val="0"/>
          <w:numId w:val="29"/>
        </w:numPr>
        <w:autoSpaceDE w:val="0"/>
        <w:autoSpaceDN w:val="0"/>
        <w:adjustRightInd w:val="0"/>
        <w:spacing w:after="20"/>
        <w:rPr>
          <w:rFonts w:ascii="Arial Narrow" w:hAnsi="Arial Narrow" w:cs="Arial"/>
          <w:lang w:val="en-ZA" w:eastAsia="en-ZA"/>
        </w:rPr>
      </w:pPr>
      <w:r>
        <w:rPr>
          <w:rFonts w:ascii="Arial Narrow" w:hAnsi="Arial Narrow" w:cs="Arial"/>
          <w:lang w:val="en-ZA" w:eastAsia="en-ZA"/>
        </w:rPr>
        <w:t xml:space="preserve">Respondents that have achieved the minimum qualification score for functionality shall be evaluated further on price and preference points. </w:t>
      </w:r>
    </w:p>
    <w:p w14:paraId="6F55B594">
      <w:pPr>
        <w:numPr>
          <w:ilvl w:val="0"/>
          <w:numId w:val="29"/>
        </w:numPr>
        <w:autoSpaceDE w:val="0"/>
        <w:autoSpaceDN w:val="0"/>
        <w:adjustRightInd w:val="0"/>
        <w:rPr>
          <w:rFonts w:ascii="Arial Narrow" w:hAnsi="Arial Narrow" w:cs="Arial"/>
          <w:lang w:val="en-ZA" w:eastAsia="en-ZA"/>
        </w:rPr>
      </w:pPr>
      <w:r>
        <w:rPr>
          <w:rFonts w:ascii="Arial Narrow" w:hAnsi="Arial Narrow" w:cs="Arial"/>
          <w:lang w:val="en-ZA" w:eastAsia="en-ZA"/>
        </w:rPr>
        <w:t xml:space="preserve">Respondents that did not achieve the minimum qualification score for functionality shall be eliminated from further evaluation. </w:t>
      </w:r>
    </w:p>
    <w:p w14:paraId="4623CFDF">
      <w:pPr>
        <w:pStyle w:val="88"/>
        <w:numPr>
          <w:ilvl w:val="1"/>
          <w:numId w:val="24"/>
        </w:numPr>
        <w:autoSpaceDE w:val="0"/>
        <w:autoSpaceDN w:val="0"/>
        <w:adjustRightInd w:val="0"/>
        <w:rPr>
          <w:rFonts w:ascii="Arial Narrow" w:hAnsi="Arial Narrow" w:cs="Arial"/>
          <w:lang w:val="en-ZA" w:eastAsia="en-ZA"/>
        </w:rPr>
      </w:pPr>
      <w:r>
        <w:rPr>
          <w:rFonts w:ascii="Arial Narrow" w:hAnsi="Arial Narrow" w:cs="Arial"/>
          <w:lang w:val="en-ZA" w:eastAsia="en-ZA"/>
        </w:rPr>
        <w:t>Accordingly, where an invitation to submit a tender indicates that the tender will be evaluated on functionality, all acceptable bids submitted shall be firstly evaluated on functionality and, all acceptable bids that achieve the minimum score for functionality, as indicated in the tender invitation, shall be further evaluated in terms of the points system referred to above.</w:t>
      </w:r>
    </w:p>
    <w:p w14:paraId="66EA876F">
      <w:pPr>
        <w:pStyle w:val="88"/>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Remedies</w:t>
      </w:r>
    </w:p>
    <w:p w14:paraId="4E5A9CF8">
      <w:pPr>
        <w:rPr>
          <w:rFonts w:ascii="Arial Narrow" w:hAnsi="Arial Narrow" w:eastAsia="Calibri"/>
          <w:lang w:val="en-ZA"/>
        </w:rPr>
      </w:pPr>
      <w:r>
        <w:rPr>
          <w:rFonts w:ascii="Arial Narrow" w:hAnsi="Arial Narrow" w:eastAsia="Calibri"/>
          <w:lang w:val="en-ZA"/>
        </w:rPr>
        <w:t>The City Manager must act in terms of Regulation 9 of the Preferential Procurement Policy Regulations, 2022, in circumstances contemplated in Regulation 9 (1) which is outlined below;</w:t>
      </w:r>
    </w:p>
    <w:p w14:paraId="0544A24D">
      <w:pPr>
        <w:spacing w:after="80" w:line="276" w:lineRule="auto"/>
        <w:ind w:left="45"/>
        <w:jc w:val="both"/>
        <w:rPr>
          <w:rFonts w:ascii="Arial Narrow" w:hAnsi="Arial Narrow" w:eastAsia="Calibri" w:cs="Arial"/>
        </w:rPr>
      </w:pPr>
      <w:r>
        <w:rPr>
          <w:rFonts w:ascii="Arial Narrow" w:hAnsi="Arial Narrow" w:eastAsia="Calibri" w:cs="Arial"/>
        </w:rPr>
        <w:t>(</w:t>
      </w:r>
      <w:r>
        <w:rPr>
          <w:rFonts w:ascii="Arial Narrow" w:hAnsi="Arial Narrow" w:eastAsia="Calibri" w:cs="Arial"/>
          <w:b/>
          <w:bCs/>
        </w:rPr>
        <w:t>9</w:t>
      </w:r>
      <w:r>
        <w:rPr>
          <w:rFonts w:ascii="Arial Narrow" w:hAnsi="Arial Narrow" w:eastAsia="Calibri" w:cs="Arial"/>
        </w:rPr>
        <w:t>)(1) If an organ of state is of the view that a tenderer submitted false information regarding a specific goal/s, it must—</w:t>
      </w:r>
    </w:p>
    <w:p w14:paraId="35130D09">
      <w:pPr>
        <w:spacing w:after="80" w:line="276" w:lineRule="auto"/>
        <w:ind w:left="567"/>
        <w:jc w:val="both"/>
        <w:rPr>
          <w:rFonts w:ascii="Arial Narrow" w:hAnsi="Arial Narrow" w:eastAsia="Calibri" w:cs="Arial"/>
        </w:rPr>
      </w:pPr>
      <w:r>
        <w:rPr>
          <w:rFonts w:ascii="Arial Narrow" w:hAnsi="Arial Narrow" w:eastAsia="Calibri" w:cs="Arial"/>
        </w:rPr>
        <w:t>(a) inform the tenderer; accordingly, and</w:t>
      </w:r>
    </w:p>
    <w:p w14:paraId="36E7DA6D">
      <w:pPr>
        <w:spacing w:after="80" w:line="276" w:lineRule="auto"/>
        <w:ind w:left="567"/>
        <w:jc w:val="both"/>
        <w:rPr>
          <w:rFonts w:ascii="Arial Narrow" w:hAnsi="Arial Narrow" w:eastAsia="Calibri" w:cs="Arial"/>
        </w:rPr>
      </w:pPr>
      <w:r>
        <w:rPr>
          <w:rFonts w:ascii="Arial Narrow" w:hAnsi="Arial Narrow" w:eastAsia="Calibri" w:cs="Arial"/>
        </w:rPr>
        <w:t>(b) give the tenderer an opportunity to make representations within 14 days as to why the tender may not be disqualified or, if the tender has already been awarded to the tenderer, the contract or order should not be terminated in whole or in part.</w:t>
      </w:r>
    </w:p>
    <w:p w14:paraId="77B35E5D">
      <w:pPr>
        <w:spacing w:after="80" w:line="276" w:lineRule="auto"/>
        <w:ind w:left="284"/>
        <w:jc w:val="both"/>
        <w:rPr>
          <w:rFonts w:ascii="Arial Narrow" w:hAnsi="Arial Narrow" w:eastAsia="Calibri" w:cs="Arial"/>
        </w:rPr>
      </w:pPr>
      <w:r>
        <w:rPr>
          <w:rFonts w:ascii="Arial Narrow" w:hAnsi="Arial Narrow" w:eastAsia="Calibri" w:cs="Arial"/>
        </w:rPr>
        <w:t>(2) After considering the representations referred to in sub regulation (1) (b), the organ of state may, if it concludes that such information is false—</w:t>
      </w:r>
    </w:p>
    <w:p w14:paraId="3737FCAA">
      <w:pPr>
        <w:spacing w:after="80" w:line="276" w:lineRule="auto"/>
        <w:ind w:left="567"/>
        <w:jc w:val="both"/>
        <w:rPr>
          <w:rFonts w:ascii="Arial Narrow" w:hAnsi="Arial Narrow" w:eastAsia="Calibri" w:cs="Arial"/>
          <w:color w:val="000000"/>
        </w:rPr>
      </w:pPr>
      <w:r>
        <w:rPr>
          <w:rFonts w:ascii="Arial Narrow" w:hAnsi="Arial Narrow" w:eastAsia="Calibri" w:cs="Arial"/>
          <w:color w:val="000000"/>
        </w:rPr>
        <w:t>(a) disqualify the tenderer or terminate the contract or order in whole or in part; and</w:t>
      </w:r>
    </w:p>
    <w:p w14:paraId="79E4C85E">
      <w:pPr>
        <w:spacing w:after="80" w:line="276" w:lineRule="auto"/>
        <w:ind w:left="567"/>
        <w:jc w:val="both"/>
        <w:rPr>
          <w:rFonts w:ascii="Arial Narrow" w:hAnsi="Arial Narrow" w:eastAsia="Calibri" w:cs="Arial"/>
          <w:color w:val="000000"/>
        </w:rPr>
      </w:pPr>
      <w:r>
        <w:rPr>
          <w:rFonts w:ascii="Arial Narrow" w:hAnsi="Arial Narrow" w:eastAsia="Calibri" w:cs="Arial"/>
          <w:color w:val="000000"/>
        </w:rPr>
        <w:t>(b) if applicable, claim damages from the tenderer.</w:t>
      </w:r>
    </w:p>
    <w:p w14:paraId="58E7AA58">
      <w:pPr>
        <w:jc w:val="center"/>
        <w:rPr>
          <w:rFonts w:ascii="Arial Narrow" w:hAnsi="Arial Narrow" w:cs="Arial"/>
          <w:b/>
          <w:sz w:val="32"/>
          <w:szCs w:val="32"/>
          <w:lang w:val="en-ZA" w:eastAsia="zh-CN"/>
        </w:rPr>
      </w:pPr>
      <w:bookmarkStart w:id="18" w:name="_Hlk126317861"/>
      <w:r>
        <w:rPr>
          <w:rFonts w:ascii="Arial Narrow" w:hAnsi="Arial Narrow" w:cs="Arial"/>
          <w:b/>
          <w:color w:val="FF0000"/>
          <w:highlight w:val="green"/>
          <w:lang w:val="en-GB"/>
        </w:rPr>
        <w:br w:type="page"/>
      </w:r>
      <w:bookmarkEnd w:id="18"/>
      <w:r>
        <w:rPr>
          <w:rFonts w:ascii="Arial Narrow" w:hAnsi="Arial Narrow" w:cs="Arial"/>
          <w:b/>
          <w:sz w:val="32"/>
          <w:szCs w:val="32"/>
          <w:lang w:val="en-ZA" w:eastAsia="zh-CN"/>
        </w:rPr>
        <w:t>FORM “B”</w:t>
      </w:r>
    </w:p>
    <w:p w14:paraId="4A7ED6E6">
      <w:pPr>
        <w:jc w:val="center"/>
        <w:rPr>
          <w:rFonts w:ascii="Arial Narrow" w:hAnsi="Arial Narrow" w:cs="Arial"/>
          <w:b/>
          <w:snapToGrid w:val="0"/>
          <w:spacing w:val="-3"/>
          <w:sz w:val="22"/>
          <w:szCs w:val="22"/>
          <w:u w:val="single"/>
          <w:lang w:val="en-ZA"/>
        </w:rPr>
      </w:pPr>
      <w:r>
        <w:rPr>
          <w:rFonts w:ascii="Arial Narrow" w:hAnsi="Arial Narrow" w:cs="Arial"/>
          <w:b/>
          <w:szCs w:val="20"/>
          <w:lang w:val="en-ZA" w:eastAsia="zh-CN"/>
        </w:rPr>
        <w:t>CITY OF EKURHULENI</w:t>
      </w:r>
    </w:p>
    <w:p w14:paraId="7F0702BA">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GEQ.S&amp;CP.07.03</w:t>
      </w:r>
    </w:p>
    <w:p w14:paraId="69A1F312">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413BADB4">
      <w:pPr>
        <w:jc w:val="both"/>
        <w:rPr>
          <w:rFonts w:ascii="Arial Narrow" w:hAnsi="Arial Narrow" w:cs="Arial"/>
          <w:b/>
          <w:color w:val="000000"/>
          <w:sz w:val="22"/>
          <w:szCs w:val="22"/>
          <w:lang w:val="en-ZA" w:eastAsia="zh-CN"/>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4B009D38">
      <w:pPr>
        <w:tabs>
          <w:tab w:val="left" w:pos="567"/>
          <w:tab w:val="left" w:pos="1134"/>
          <w:tab w:val="left" w:pos="1701"/>
          <w:tab w:val="left" w:pos="2268"/>
          <w:tab w:val="left" w:pos="2835"/>
          <w:tab w:val="left" w:pos="3402"/>
          <w:tab w:val="left" w:pos="3969"/>
          <w:tab w:val="left" w:pos="4536"/>
          <w:tab w:val="left" w:pos="5103"/>
          <w:tab w:val="right" w:pos="9072"/>
        </w:tabs>
        <w:jc w:val="both"/>
        <w:rPr>
          <w:rFonts w:ascii="Arial Narrow" w:hAnsi="Arial Narrow" w:cs="Arial"/>
          <w:b/>
          <w:bCs/>
          <w:sz w:val="21"/>
          <w:szCs w:val="21"/>
        </w:rPr>
      </w:pPr>
    </w:p>
    <w:p w14:paraId="5181BFAF">
      <w:pPr>
        <w:tabs>
          <w:tab w:val="left" w:pos="900"/>
          <w:tab w:val="left" w:pos="2880"/>
          <w:tab w:val="left" w:pos="5760"/>
          <w:tab w:val="left" w:pos="7920"/>
        </w:tabs>
        <w:jc w:val="center"/>
        <w:rPr>
          <w:rFonts w:ascii="Arial Narrow" w:hAnsi="Arial Narrow" w:cs="Arial"/>
          <w:b/>
          <w:color w:val="000000"/>
          <w:lang w:val="en-GB" w:eastAsia="zh-CN"/>
        </w:rPr>
      </w:pPr>
      <w:r>
        <w:rPr>
          <w:rFonts w:ascii="Arial Narrow" w:hAnsi="Arial Narrow" w:cs="Arial"/>
          <w:b/>
          <w:color w:val="000000"/>
          <w:lang w:val="en-GB"/>
        </w:rPr>
        <w:t>PREFERENCE POINTS CLAIM FORM IN TERMS OF THE PREFERENTIAL PROCUREMENT REGULATIONS 2022</w:t>
      </w:r>
    </w:p>
    <w:p w14:paraId="79A38685">
      <w:pPr>
        <w:tabs>
          <w:tab w:val="left" w:pos="900"/>
          <w:tab w:val="left" w:pos="2880"/>
          <w:tab w:val="left" w:pos="5760"/>
          <w:tab w:val="left" w:pos="7920"/>
        </w:tabs>
        <w:ind w:left="900" w:hanging="900"/>
        <w:jc w:val="both"/>
        <w:rPr>
          <w:rFonts w:ascii="Arial Narrow" w:hAnsi="Arial Narrow" w:cs="Arial"/>
          <w:color w:val="000000"/>
          <w:lang w:val="en-GB"/>
        </w:rPr>
      </w:pPr>
      <w:r>
        <w:rPr>
          <w:rFonts w:ascii="Arial Narrow" w:hAnsi="Arial Narrow" w:cs="Arial"/>
          <w:b/>
          <w:color w:val="000000"/>
          <w:lang w:val="en-GB"/>
        </w:rPr>
        <w:t>NB:</w:t>
      </w:r>
      <w:r>
        <w:rPr>
          <w:rFonts w:ascii="Arial Narrow" w:hAnsi="Arial Narrow" w:cs="Arial"/>
          <w:b/>
          <w:color w:val="000000"/>
          <w:lang w:val="en-GB"/>
        </w:rPr>
        <w:tab/>
      </w:r>
      <w:r>
        <w:rPr>
          <w:rFonts w:ascii="Arial Narrow" w:hAnsi="Arial Narrow" w:cs="Arial"/>
          <w:b/>
          <w:color w:val="000000"/>
          <w:lang w:val="en-GB"/>
        </w:rPr>
        <w:t xml:space="preserve">BEFORE COMPLETING THIS FORM, BIDDERS MUST STUDY THE GENERAL CONDITIONS, DEFINITIONS AND DIRECTIVES APPLICABLE IN RESPECT OF SPECIFIC GOALS, AS PRESCRIBED IN THE PREFERENTIAL PROCUREMENT REGULATIONS, 2022. </w:t>
      </w:r>
    </w:p>
    <w:p w14:paraId="116C9661">
      <w:pPr>
        <w:pStyle w:val="88"/>
        <w:widowControl w:val="0"/>
        <w:numPr>
          <w:ilvl w:val="0"/>
          <w:numId w:val="30"/>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GENERAL CONDITIONS</w:t>
      </w:r>
    </w:p>
    <w:p w14:paraId="0DD1B6AC">
      <w:pPr>
        <w:pStyle w:val="88"/>
        <w:widowControl w:val="0"/>
        <w:numPr>
          <w:ilvl w:val="1"/>
          <w:numId w:val="30"/>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The following preference point systems are applicable to all bids:</w:t>
      </w:r>
    </w:p>
    <w:p w14:paraId="41599723">
      <w:pPr>
        <w:pStyle w:val="88"/>
        <w:widowControl w:val="0"/>
        <w:numPr>
          <w:ilvl w:val="0"/>
          <w:numId w:val="31"/>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80/20 system for requirements with a Rand value equal to or above R2 000 and up to R50 million (all applicable taxes included); and </w:t>
      </w:r>
    </w:p>
    <w:p w14:paraId="2507EB77">
      <w:pPr>
        <w:pStyle w:val="88"/>
        <w:widowControl w:val="0"/>
        <w:numPr>
          <w:ilvl w:val="0"/>
          <w:numId w:val="31"/>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the 90/10 system for requirements with a Rand value above R50 million (all applicable taxes included).</w:t>
      </w:r>
    </w:p>
    <w:p w14:paraId="3BE0EE3A">
      <w:pPr>
        <w:pStyle w:val="88"/>
        <w:widowControl w:val="0"/>
        <w:numPr>
          <w:ilvl w:val="0"/>
          <w:numId w:val="31"/>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rPr>
        <w:t>an invitation for tender for income-generating contracts, that either the 80/20 or 90/10 preference point system will apply and that the highest acceptable tender will be used to determine the applicable preference point system.</w:t>
      </w:r>
    </w:p>
    <w:p w14:paraId="3F1FF12D">
      <w:pPr>
        <w:pStyle w:val="88"/>
        <w:widowControl w:val="0"/>
        <w:numPr>
          <w:ilvl w:val="0"/>
          <w:numId w:val="31"/>
        </w:numPr>
        <w:tabs>
          <w:tab w:val="left" w:pos="900"/>
          <w:tab w:val="left" w:pos="5760"/>
          <w:tab w:val="left" w:pos="7920"/>
        </w:tabs>
        <w:jc w:val="both"/>
        <w:rPr>
          <w:rFonts w:ascii="Arial Narrow" w:hAnsi="Arial Narrow" w:cs="Arial"/>
          <w:color w:val="000000"/>
          <w:lang w:val="en-GB"/>
        </w:rPr>
      </w:pPr>
      <w:r>
        <w:rPr>
          <w:rFonts w:ascii="Arial Narrow" w:hAnsi="Arial Narrow" w:cs="Arial"/>
        </w:rPr>
        <w:t xml:space="preserve">or </w:t>
      </w:r>
      <w:r>
        <w:rPr>
          <w:rFonts w:ascii="Arial Narrow" w:hAnsi="Arial Narrow" w:cs="Arial"/>
          <w:i/>
          <w:iCs/>
        </w:rPr>
        <w:t xml:space="preserve">(b) </w:t>
      </w:r>
      <w:r>
        <w:rPr>
          <w:rFonts w:ascii="Arial Narrow" w:hAnsi="Arial Narrow" w:cs="Arial"/>
        </w:rPr>
        <w:t xml:space="preserve">any other invitation for tender, that either the 80/20 or 90/10 preference point system will apply and that the lowest acceptable tender will be used to determine the applicable preference point system. </w:t>
      </w:r>
    </w:p>
    <w:p w14:paraId="4774177A">
      <w:pPr>
        <w:pStyle w:val="88"/>
        <w:widowControl w:val="0"/>
        <w:numPr>
          <w:ilvl w:val="1"/>
          <w:numId w:val="30"/>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value of this bid is estimated to exceed/not exceed </w:t>
      </w:r>
      <w:r>
        <w:rPr>
          <w:rFonts w:ascii="Arial Narrow" w:hAnsi="Arial Narrow" w:cs="Arial"/>
          <w:color w:val="000000"/>
        </w:rPr>
        <w:t>R50 million (all applicable taxes included)</w:t>
      </w:r>
      <w:r>
        <w:rPr>
          <w:rFonts w:ascii="Arial Narrow" w:hAnsi="Arial Narrow" w:cs="Arial"/>
          <w:color w:val="000000"/>
          <w:lang w:val="en-GB"/>
        </w:rPr>
        <w:t xml:space="preserve"> and therefore the (90/10 or 80/20) system shall be applicable.</w:t>
      </w:r>
    </w:p>
    <w:p w14:paraId="4BB56BC7">
      <w:pPr>
        <w:pStyle w:val="88"/>
        <w:widowControl w:val="0"/>
        <w:numPr>
          <w:ilvl w:val="1"/>
          <w:numId w:val="30"/>
        </w:numPr>
        <w:tabs>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Preference points for this bid shall be awarded for: </w:t>
      </w:r>
    </w:p>
    <w:p w14:paraId="09F47D93">
      <w:pPr>
        <w:widowControl w:val="0"/>
        <w:numPr>
          <w:ilvl w:val="0"/>
          <w:numId w:val="32"/>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Price; and</w:t>
      </w:r>
    </w:p>
    <w:p w14:paraId="0382206F">
      <w:pPr>
        <w:widowControl w:val="0"/>
        <w:numPr>
          <w:ilvl w:val="0"/>
          <w:numId w:val="32"/>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Specific goal/s.</w:t>
      </w:r>
    </w:p>
    <w:p w14:paraId="3223065C">
      <w:pPr>
        <w:pStyle w:val="88"/>
        <w:widowControl w:val="0"/>
        <w:numPr>
          <w:ilvl w:val="2"/>
          <w:numId w:val="30"/>
        </w:numPr>
        <w:tabs>
          <w:tab w:val="left" w:pos="5760"/>
          <w:tab w:val="left" w:pos="7920"/>
        </w:tabs>
        <w:jc w:val="both"/>
        <w:rPr>
          <w:rFonts w:ascii="Arial Narrow" w:hAnsi="Arial Narrow" w:cs="Arial"/>
          <w:color w:val="000000"/>
          <w:lang w:val="en-GB"/>
        </w:rPr>
      </w:pPr>
      <w:r>
        <w:rPr>
          <w:rFonts w:ascii="Arial Narrow" w:hAnsi="Arial Narrow" w:cs="Arial"/>
          <w:lang w:val="en-GB"/>
        </w:rPr>
        <w:t>The maximum points for this bid are allocated as follows:</w:t>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b/>
          <w:lang w:val="en-GB"/>
        </w:rPr>
        <w:t>POINTS</w:t>
      </w:r>
      <w:r>
        <w:rPr>
          <w:rFonts w:ascii="Arial Narrow" w:hAnsi="Arial Narrow" w:cs="Arial"/>
          <w:b/>
          <w:lang w:val="en-GB"/>
        </w:rPr>
        <w:tab/>
      </w:r>
    </w:p>
    <w:p w14:paraId="04B7CE91">
      <w:pPr>
        <w:pStyle w:val="88"/>
        <w:widowControl w:val="0"/>
        <w:tabs>
          <w:tab w:val="left" w:pos="5760"/>
          <w:tab w:val="left" w:pos="7920"/>
        </w:tabs>
        <w:ind w:left="0"/>
        <w:jc w:val="both"/>
        <w:rPr>
          <w:rFonts w:ascii="Arial Narrow" w:hAnsi="Arial Narrow" w:cs="Arial"/>
          <w:color w:val="000000"/>
          <w:lang w:val="en-GB"/>
        </w:rPr>
      </w:pP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80</w:t>
      </w:r>
    </w:p>
    <w:p w14:paraId="1A7C4DAC">
      <w:pPr>
        <w:pStyle w:val="88"/>
        <w:numPr>
          <w:ilvl w:val="3"/>
          <w:numId w:val="30"/>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lang w:val="en-GB"/>
        </w:rPr>
        <w:t>PRICE</w:t>
      </w:r>
      <w:r>
        <w:rPr>
          <w:rFonts w:ascii="Arial Narrow" w:hAnsi="Arial Narrow" w:cs="Arial"/>
          <w:lang w:val="en-GB"/>
        </w:rPr>
        <w:tab/>
      </w:r>
    </w:p>
    <w:p w14:paraId="2DBC6D6B">
      <w:pPr>
        <w:pStyle w:val="88"/>
        <w:numPr>
          <w:ilvl w:val="3"/>
          <w:numId w:val="30"/>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color w:val="000000"/>
          <w:lang w:val="en-GB"/>
        </w:rPr>
        <w:t>SPECIFIC GOAL/S</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20</w:t>
      </w:r>
    </w:p>
    <w:p w14:paraId="30BE629C">
      <w:pPr>
        <w:tabs>
          <w:tab w:val="left" w:pos="900"/>
          <w:tab w:val="left" w:pos="2880"/>
          <w:tab w:val="left" w:pos="3600"/>
          <w:tab w:val="left" w:pos="7290"/>
          <w:tab w:val="left" w:pos="7560"/>
        </w:tabs>
        <w:jc w:val="both"/>
        <w:rPr>
          <w:rFonts w:ascii="Arial Narrow" w:hAnsi="Arial Narrow" w:cs="Arial"/>
          <w:color w:val="000000"/>
          <w:lang w:val="en-GB"/>
        </w:rPr>
      </w:pPr>
      <w:r>
        <w:rPr>
          <w:rFonts w:ascii="Arial Narrow" w:hAnsi="Arial Narrow" w:cs="Arial"/>
          <w:color w:val="000000"/>
          <w:lang w:val="en-GB"/>
        </w:rPr>
        <w:tab/>
      </w:r>
      <w:r>
        <w:rPr>
          <w:rFonts w:ascii="Arial Narrow" w:hAnsi="Arial Narrow" w:cs="Arial"/>
          <w:b/>
          <w:color w:val="000000"/>
          <w:lang w:val="en-GB"/>
        </w:rPr>
        <w:t>Total points for Price and Specific Goal/s must not exceed</w:t>
      </w:r>
      <w:r>
        <w:rPr>
          <w:rFonts w:ascii="Arial Narrow" w:hAnsi="Arial Narrow" w:cs="Arial"/>
          <w:color w:val="000000"/>
          <w:lang w:val="en-GB"/>
        </w:rPr>
        <w:t xml:space="preserve"> </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b/>
          <w:color w:val="000000"/>
          <w:lang w:val="en-GB"/>
        </w:rPr>
        <w:t>100</w:t>
      </w:r>
      <w:r>
        <w:rPr>
          <w:rFonts w:ascii="Arial Narrow" w:hAnsi="Arial Narrow" w:cs="Arial"/>
          <w:color w:val="000000"/>
          <w:lang w:val="en-GB"/>
        </w:rPr>
        <w:tab/>
      </w:r>
    </w:p>
    <w:p w14:paraId="12D9D21E">
      <w:pPr>
        <w:pStyle w:val="88"/>
        <w:numPr>
          <w:ilvl w:val="1"/>
          <w:numId w:val="30"/>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Failure on the part of a bidder to fill in and/or to sign this form and submit proof of specific goal/s/s claim will be interpreted to mean that preference points for specific goal/s are not claimed.</w:t>
      </w:r>
    </w:p>
    <w:p w14:paraId="495E7B66">
      <w:pPr>
        <w:pStyle w:val="88"/>
        <w:numPr>
          <w:ilvl w:val="1"/>
          <w:numId w:val="30"/>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The purchaser reserves the right to require of a bidder, either before a bid is adjudicated or at any time subsequently, to substantiate any claim in regard to preferences, in any manner required by the purchaser.</w:t>
      </w:r>
    </w:p>
    <w:p w14:paraId="48B0E23A">
      <w:pPr>
        <w:pStyle w:val="88"/>
        <w:numPr>
          <w:ilvl w:val="0"/>
          <w:numId w:val="30"/>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DEFINITIONS</w:t>
      </w:r>
    </w:p>
    <w:p w14:paraId="44E3B3AC">
      <w:pPr>
        <w:pStyle w:val="88"/>
        <w:numPr>
          <w:ilvl w:val="1"/>
          <w:numId w:val="30"/>
        </w:numPr>
        <w:jc w:val="both"/>
        <w:rPr>
          <w:rFonts w:ascii="Arial Narrow" w:hAnsi="Arial Narrow" w:cs="Arial"/>
          <w:color w:val="000000"/>
        </w:rPr>
      </w:pPr>
      <w:r>
        <w:rPr>
          <w:rFonts w:ascii="Arial Narrow" w:hAnsi="Arial Narrow" w:cs="Arial"/>
          <w:b/>
          <w:color w:val="000000"/>
        </w:rPr>
        <w:t xml:space="preserve">“all applicable taxes” </w:t>
      </w:r>
      <w:r>
        <w:rPr>
          <w:rFonts w:ascii="Arial Narrow" w:hAnsi="Arial Narrow" w:cs="Arial"/>
          <w:color w:val="000000"/>
        </w:rPr>
        <w:t>includes value-added tax, pay as you earn, income tax, unemployment insurance fund contributions and skills development levies.</w:t>
      </w:r>
    </w:p>
    <w:p w14:paraId="6E7096D6">
      <w:pPr>
        <w:pStyle w:val="88"/>
        <w:numPr>
          <w:ilvl w:val="1"/>
          <w:numId w:val="30"/>
        </w:numPr>
        <w:jc w:val="both"/>
        <w:rPr>
          <w:rFonts w:ascii="Arial Narrow" w:hAnsi="Arial Narrow" w:cs="Arial"/>
          <w:color w:val="000000"/>
        </w:rPr>
      </w:pPr>
      <w:r>
        <w:rPr>
          <w:rFonts w:ascii="Arial Narrow" w:hAnsi="Arial Narrow" w:cs="Arial"/>
          <w:b/>
          <w:color w:val="000000"/>
        </w:rPr>
        <w:t>“B-BBEE”</w:t>
      </w:r>
      <w:r>
        <w:rPr>
          <w:rFonts w:ascii="Arial Narrow" w:hAnsi="Arial Narrow" w:cs="Arial"/>
          <w:color w:val="000000"/>
        </w:rPr>
        <w:t xml:space="preserve"> means broad-based black economic empowerment as defined in section 1 of the Broad -Based Black Economic Empowerment Act. </w:t>
      </w:r>
    </w:p>
    <w:p w14:paraId="70578946">
      <w:pPr>
        <w:pStyle w:val="88"/>
        <w:numPr>
          <w:ilvl w:val="1"/>
          <w:numId w:val="30"/>
        </w:numPr>
        <w:jc w:val="both"/>
        <w:rPr>
          <w:rFonts w:ascii="Arial Narrow" w:hAnsi="Arial Narrow" w:cs="Arial"/>
          <w:color w:val="000000"/>
        </w:rPr>
      </w:pPr>
      <w:r>
        <w:rPr>
          <w:rFonts w:ascii="Arial Narrow" w:hAnsi="Arial Narrow" w:cs="Arial"/>
          <w:color w:val="000000"/>
        </w:rPr>
        <w:t>“</w:t>
      </w:r>
      <w:r>
        <w:rPr>
          <w:rFonts w:ascii="Arial Narrow" w:hAnsi="Arial Narrow" w:cs="Arial"/>
          <w:b/>
          <w:bCs/>
          <w:color w:val="000000"/>
        </w:rPr>
        <w:t xml:space="preserve">specific goals” </w:t>
      </w:r>
      <w:r>
        <w:rPr>
          <w:rFonts w:ascii="Arial Narrow" w:hAnsi="Arial Narrow" w:cs="Arial"/>
          <w:bCs/>
          <w:color w:val="000000"/>
        </w:rPr>
        <w:t>means specific goals as contemplated in section 2(1)</w:t>
      </w:r>
      <w:r>
        <w:rPr>
          <w:rFonts w:ascii="Arial Narrow" w:hAnsi="Arial Narrow" w:cs="Arial"/>
          <w:bCs/>
          <w:i/>
          <w:iCs/>
          <w:color w:val="000000"/>
        </w:rPr>
        <w:t xml:space="preserve"> (d) </w:t>
      </w:r>
      <w:r>
        <w:rPr>
          <w:rFonts w:ascii="Arial Narrow" w:hAnsi="Arial Narrow" w:cs="Arial"/>
          <w:bCs/>
          <w:color w:val="000000"/>
        </w:rPr>
        <w:t xml:space="preserve">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w:t>
      </w:r>
      <w:r>
        <w:rPr>
          <w:rFonts w:ascii="Arial Narrow" w:hAnsi="Arial Narrow" w:cs="Arial"/>
          <w:bCs/>
          <w:i/>
          <w:iCs/>
          <w:color w:val="000000"/>
        </w:rPr>
        <w:t xml:space="preserve">Government Gazette </w:t>
      </w:r>
      <w:r>
        <w:rPr>
          <w:rFonts w:ascii="Arial Narrow" w:hAnsi="Arial Narrow" w:cs="Arial"/>
          <w:bCs/>
          <w:color w:val="000000"/>
        </w:rPr>
        <w:t>No. 16085 dated 23 November 1994;</w:t>
      </w:r>
      <w:r>
        <w:rPr>
          <w:rFonts w:ascii="Arial Narrow" w:hAnsi="Arial Narrow" w:cs="Arial"/>
          <w:b/>
          <w:color w:val="000000"/>
        </w:rPr>
        <w:t xml:space="preserve"> </w:t>
      </w:r>
    </w:p>
    <w:p w14:paraId="693A343E">
      <w:pPr>
        <w:pStyle w:val="88"/>
        <w:numPr>
          <w:ilvl w:val="1"/>
          <w:numId w:val="30"/>
        </w:numPr>
        <w:jc w:val="both"/>
        <w:rPr>
          <w:rFonts w:ascii="Arial Narrow" w:hAnsi="Arial Narrow" w:cs="Arial"/>
          <w:color w:val="000000"/>
        </w:rPr>
      </w:pPr>
      <w:r>
        <w:rPr>
          <w:rFonts w:ascii="Arial Narrow" w:hAnsi="Arial Narrow" w:cs="Arial"/>
          <w:b/>
        </w:rPr>
        <w:t>“bid”</w:t>
      </w:r>
      <w:r>
        <w:rPr>
          <w:rFonts w:ascii="Arial Narrow" w:hAnsi="Arial Narrow" w:cs="Arial"/>
        </w:rPr>
        <w:t xml:space="preserve"> means a written offer in a prescribed or stipulated form in response to an invitation by an organ of state for the provision of services, works or goods, through price quotations, advertised competitive bidding processes or proposals. </w:t>
      </w:r>
    </w:p>
    <w:p w14:paraId="78F32B6D">
      <w:pPr>
        <w:pStyle w:val="88"/>
        <w:numPr>
          <w:ilvl w:val="1"/>
          <w:numId w:val="30"/>
        </w:numPr>
        <w:jc w:val="both"/>
        <w:rPr>
          <w:rFonts w:ascii="Arial Narrow" w:hAnsi="Arial Narrow" w:cs="Arial"/>
        </w:rPr>
      </w:pPr>
      <w:r>
        <w:rPr>
          <w:rFonts w:ascii="Arial Narrow" w:hAnsi="Arial Narrow" w:cs="Arial"/>
          <w:b/>
        </w:rPr>
        <w:t>“Broad-Based Black Economic Empowerment Act”</w:t>
      </w:r>
      <w:r>
        <w:rPr>
          <w:rFonts w:ascii="Arial Narrow" w:hAnsi="Arial Narrow" w:cs="Arial"/>
        </w:rPr>
        <w:t xml:space="preserve"> means the Broad-Based Black Economic Empowerment Act, 2003 (Act No. 53 of 2003);</w:t>
      </w:r>
    </w:p>
    <w:p w14:paraId="23D5ECEF">
      <w:pPr>
        <w:pStyle w:val="88"/>
        <w:numPr>
          <w:ilvl w:val="1"/>
          <w:numId w:val="30"/>
        </w:numPr>
        <w:jc w:val="both"/>
        <w:rPr>
          <w:rFonts w:ascii="Arial Narrow" w:hAnsi="Arial Narrow" w:cs="Arial"/>
        </w:rPr>
      </w:pPr>
      <w:r>
        <w:rPr>
          <w:rFonts w:ascii="Arial Narrow" w:hAnsi="Arial Narrow" w:cs="Arial"/>
          <w:b/>
        </w:rPr>
        <w:t>“comparative price”</w:t>
      </w:r>
      <w:r>
        <w:rPr>
          <w:rFonts w:ascii="Arial Narrow" w:hAnsi="Arial Narrow" w:cs="Arial"/>
        </w:rPr>
        <w:t xml:space="preserve"> means the price after the factors of a non-firm price and all unconditional discounts that can be utilized have been taken into consideration.</w:t>
      </w:r>
    </w:p>
    <w:p w14:paraId="60EF5BDF">
      <w:pPr>
        <w:pStyle w:val="88"/>
        <w:numPr>
          <w:ilvl w:val="1"/>
          <w:numId w:val="30"/>
        </w:numPr>
        <w:jc w:val="both"/>
        <w:rPr>
          <w:rFonts w:ascii="Arial Narrow" w:hAnsi="Arial Narrow" w:cs="Arial"/>
          <w:b/>
        </w:rPr>
      </w:pPr>
      <w:r>
        <w:rPr>
          <w:rFonts w:ascii="Arial Narrow" w:hAnsi="Arial Narrow" w:cs="Arial"/>
          <w:b/>
        </w:rPr>
        <w:t>“consortium or joint venture”</w:t>
      </w:r>
      <w:r>
        <w:rPr>
          <w:rFonts w:ascii="Arial Narrow" w:hAnsi="Arial Narrow" w:cs="Arial"/>
        </w:rPr>
        <w:t xml:space="preserve"> means an association of persons for the purpose of combining their expertise, property, capital, efforts, skill, and knowledge in an activity for the execution of a       contract.</w:t>
      </w:r>
    </w:p>
    <w:p w14:paraId="59A46C0D">
      <w:pPr>
        <w:pStyle w:val="88"/>
        <w:numPr>
          <w:ilvl w:val="1"/>
          <w:numId w:val="30"/>
        </w:numPr>
        <w:jc w:val="both"/>
        <w:rPr>
          <w:rFonts w:ascii="Arial Narrow" w:hAnsi="Arial Narrow" w:cs="Arial"/>
          <w:b/>
        </w:rPr>
      </w:pPr>
      <w:r>
        <w:rPr>
          <w:rFonts w:ascii="Arial Narrow" w:hAnsi="Arial Narrow" w:cs="Arial"/>
          <w:b/>
        </w:rPr>
        <w:t>“contract”</w:t>
      </w:r>
      <w:r>
        <w:rPr>
          <w:rFonts w:ascii="Arial Narrow" w:hAnsi="Arial Narrow" w:cs="Arial"/>
          <w:b/>
        </w:rPr>
        <w:fldChar w:fldCharType="begin"/>
      </w:r>
      <w:r>
        <w:rPr>
          <w:rFonts w:ascii="Arial Narrow" w:hAnsi="Arial Narrow" w:cs="Arial"/>
          <w:b/>
        </w:rPr>
        <w:instrText xml:space="preserve"> EQ </w:instrText>
      </w:r>
      <w:r>
        <w:rPr>
          <w:rFonts w:ascii="Arial Narrow" w:hAnsi="Arial Narrow" w:cs="Arial"/>
          <w:b/>
        </w:rPr>
        <w:fldChar w:fldCharType="end"/>
      </w:r>
      <w:r>
        <w:rPr>
          <w:rFonts w:ascii="Arial Narrow" w:hAnsi="Arial Narrow" w:cs="Arial"/>
        </w:rPr>
        <w:t xml:space="preserve"> means the agreement that results from the acceptance of a bid by an organ of state.</w:t>
      </w:r>
    </w:p>
    <w:p w14:paraId="13D21A19">
      <w:pPr>
        <w:pStyle w:val="88"/>
        <w:numPr>
          <w:ilvl w:val="1"/>
          <w:numId w:val="30"/>
        </w:numPr>
        <w:jc w:val="both"/>
        <w:rPr>
          <w:rFonts w:ascii="Arial Narrow" w:hAnsi="Arial Narrow" w:cs="Arial"/>
          <w:b/>
        </w:rPr>
      </w:pPr>
      <w:r>
        <w:rPr>
          <w:rFonts w:ascii="Arial Narrow" w:hAnsi="Arial Narrow" w:cs="Arial"/>
          <w:b/>
        </w:rPr>
        <w:t>“Firm price”</w:t>
      </w:r>
      <w:r>
        <w:rPr>
          <w:rFonts w:ascii="Arial Narrow" w:hAnsi="Arial Narrow" w:cs="Arial"/>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7E3FEFB8">
      <w:pPr>
        <w:pStyle w:val="88"/>
        <w:numPr>
          <w:ilvl w:val="1"/>
          <w:numId w:val="30"/>
        </w:numPr>
        <w:jc w:val="both"/>
        <w:rPr>
          <w:rFonts w:ascii="Arial Narrow" w:hAnsi="Arial Narrow" w:cs="Arial"/>
          <w:b/>
        </w:rPr>
      </w:pPr>
      <w:r>
        <w:rPr>
          <w:rFonts w:ascii="Arial Narrow" w:hAnsi="Arial Narrow" w:cs="Arial"/>
          <w:b/>
        </w:rPr>
        <w:t xml:space="preserve">“functionality” </w:t>
      </w:r>
      <w:r>
        <w:rPr>
          <w:rFonts w:ascii="Arial Narrow" w:hAnsi="Arial Narrow" w:cs="Arial"/>
        </w:rPr>
        <w:t xml:space="preserve">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14:paraId="75DC6059">
      <w:pPr>
        <w:pStyle w:val="88"/>
        <w:numPr>
          <w:ilvl w:val="1"/>
          <w:numId w:val="30"/>
        </w:numPr>
        <w:jc w:val="both"/>
        <w:rPr>
          <w:rFonts w:ascii="Arial Narrow" w:hAnsi="Arial Narrow" w:cs="Arial"/>
          <w:b/>
        </w:rPr>
      </w:pPr>
      <w:r>
        <w:rPr>
          <w:rFonts w:ascii="Arial Narrow" w:hAnsi="Arial Narrow" w:cs="Arial"/>
          <w:b/>
        </w:rPr>
        <w:t xml:space="preserve">“non-firm prices” </w:t>
      </w:r>
      <w:r>
        <w:rPr>
          <w:rFonts w:ascii="Arial Narrow" w:hAnsi="Arial Narrow" w:cs="Arial"/>
        </w:rPr>
        <w:t xml:space="preserve">means all prices other than “firm” prices. </w:t>
      </w:r>
    </w:p>
    <w:p w14:paraId="226935F0">
      <w:pPr>
        <w:pStyle w:val="88"/>
        <w:numPr>
          <w:ilvl w:val="1"/>
          <w:numId w:val="30"/>
        </w:numPr>
        <w:jc w:val="both"/>
        <w:rPr>
          <w:rFonts w:ascii="Arial Narrow" w:hAnsi="Arial Narrow" w:cs="Arial"/>
          <w:b/>
        </w:rPr>
      </w:pPr>
      <w:r>
        <w:rPr>
          <w:rFonts w:ascii="Arial Narrow" w:hAnsi="Arial Narrow" w:cs="Arial"/>
          <w:b/>
        </w:rPr>
        <w:t xml:space="preserve">“person” </w:t>
      </w:r>
      <w:r>
        <w:rPr>
          <w:rFonts w:ascii="Arial Narrow" w:hAnsi="Arial Narrow" w:cs="Arial"/>
        </w:rPr>
        <w:t>includes a juristic person;</w:t>
      </w:r>
    </w:p>
    <w:p w14:paraId="3946F88D">
      <w:pPr>
        <w:pStyle w:val="88"/>
        <w:numPr>
          <w:ilvl w:val="1"/>
          <w:numId w:val="30"/>
        </w:numPr>
        <w:jc w:val="both"/>
        <w:rPr>
          <w:rFonts w:ascii="Arial Narrow" w:hAnsi="Arial Narrow" w:cs="Arial"/>
          <w:b/>
        </w:rPr>
      </w:pPr>
      <w:r>
        <w:rPr>
          <w:rFonts w:ascii="Arial Narrow" w:hAnsi="Arial Narrow" w:cs="Arial"/>
          <w:b/>
        </w:rPr>
        <w:t>“rand value”</w:t>
      </w:r>
      <w:r>
        <w:rPr>
          <w:rFonts w:ascii="Arial Narrow" w:hAnsi="Arial Narrow" w:cs="Arial"/>
        </w:rPr>
        <w:t xml:space="preserve"> means the total estimated value of a contract in South African currency, calculated at the time of bid invitations, and includes all applicable taxes and excise duties.</w:t>
      </w:r>
    </w:p>
    <w:p w14:paraId="72BA142F">
      <w:pPr>
        <w:pStyle w:val="88"/>
        <w:numPr>
          <w:ilvl w:val="1"/>
          <w:numId w:val="30"/>
        </w:numPr>
        <w:jc w:val="both"/>
        <w:rPr>
          <w:rFonts w:ascii="Arial Narrow" w:hAnsi="Arial Narrow" w:cs="Arial"/>
          <w:b/>
        </w:rPr>
      </w:pPr>
      <w:r>
        <w:rPr>
          <w:rFonts w:ascii="Arial Narrow" w:hAnsi="Arial Narrow" w:cs="Arial"/>
          <w:b/>
          <w:i/>
          <w:snapToGrid w:val="0"/>
          <w:spacing w:val="-3"/>
          <w:lang w:val="en-GB"/>
        </w:rPr>
        <w:t xml:space="preserve">“sub-contract” </w:t>
      </w:r>
      <w:r>
        <w:rPr>
          <w:rFonts w:ascii="Arial Narrow" w:hAnsi="Arial Narrow" w:cs="Arial"/>
          <w:i/>
          <w:snapToGrid w:val="0"/>
          <w:spacing w:val="-3"/>
          <w:lang w:val="en-GB"/>
        </w:rPr>
        <w:t>means the primary contractor’s assigning, leasing, making out work to, or employing, another person to support such primary contractor in the execution of part of a project in terms of the contract.</w:t>
      </w:r>
      <w:r>
        <w:rPr>
          <w:rFonts w:ascii="Arial Narrow" w:hAnsi="Arial Narrow" w:cs="Arial"/>
          <w:b/>
          <w:i/>
          <w:snapToGrid w:val="0"/>
          <w:spacing w:val="-3"/>
          <w:lang w:val="en-GB"/>
        </w:rPr>
        <w:t xml:space="preserve"> </w:t>
      </w:r>
    </w:p>
    <w:p w14:paraId="67A53C8B">
      <w:pPr>
        <w:pStyle w:val="88"/>
        <w:numPr>
          <w:ilvl w:val="1"/>
          <w:numId w:val="30"/>
        </w:numPr>
        <w:jc w:val="both"/>
        <w:rPr>
          <w:rFonts w:ascii="Arial Narrow" w:hAnsi="Arial Narrow" w:cs="Arial"/>
          <w:b/>
        </w:rPr>
      </w:pPr>
      <w:r>
        <w:rPr>
          <w:rFonts w:ascii="Arial Narrow" w:hAnsi="Arial Narrow" w:cs="Arial"/>
          <w:b/>
        </w:rPr>
        <w:t>“total revenue”</w:t>
      </w:r>
      <w:r>
        <w:rPr>
          <w:rFonts w:ascii="Arial Narrow" w:hAnsi="Arial Narrow" w:cs="Arial"/>
        </w:rPr>
        <w:t xml:space="preserve"> bears the same meaning assigned to this expression in the Codes of Good Practice on Black Economic Empowerment, issued in terms of section 9(1) of the Broad-Based Black Economic Empowerment Act and promulgated in the </w:t>
      </w:r>
      <w:r>
        <w:rPr>
          <w:rFonts w:ascii="Arial Narrow" w:hAnsi="Arial Narrow" w:cs="Arial"/>
          <w:i/>
        </w:rPr>
        <w:t>Government Gazette</w:t>
      </w:r>
      <w:r>
        <w:rPr>
          <w:rFonts w:ascii="Arial Narrow" w:hAnsi="Arial Narrow" w:cs="Arial"/>
        </w:rPr>
        <w:t xml:space="preserve"> on 9 February 2007;  </w:t>
      </w:r>
    </w:p>
    <w:p w14:paraId="491088DF">
      <w:pPr>
        <w:pStyle w:val="88"/>
        <w:numPr>
          <w:ilvl w:val="1"/>
          <w:numId w:val="30"/>
        </w:numPr>
        <w:jc w:val="both"/>
        <w:rPr>
          <w:rFonts w:ascii="Arial Narrow" w:hAnsi="Arial Narrow" w:cs="Arial"/>
          <w:b/>
        </w:rPr>
      </w:pPr>
      <w:r>
        <w:rPr>
          <w:rFonts w:ascii="Arial Narrow" w:hAnsi="Arial Narrow" w:cs="Arial"/>
          <w:b/>
        </w:rPr>
        <w:t>“trust”</w:t>
      </w:r>
      <w:r>
        <w:rPr>
          <w:rFonts w:ascii="Arial Narrow" w:hAnsi="Arial Narrow" w:cs="Arial"/>
        </w:rPr>
        <w:t xml:space="preserve"> means the arrangement through which the property of one person is made over or bequeathed to a trustee to administer such property for the benefit of another person; and</w:t>
      </w:r>
    </w:p>
    <w:p w14:paraId="1A5FADD4">
      <w:pPr>
        <w:pStyle w:val="88"/>
        <w:numPr>
          <w:ilvl w:val="1"/>
          <w:numId w:val="30"/>
        </w:numPr>
        <w:jc w:val="both"/>
        <w:rPr>
          <w:rFonts w:ascii="Arial Narrow" w:hAnsi="Arial Narrow" w:cs="Arial"/>
          <w:b/>
        </w:rPr>
      </w:pPr>
      <w:r>
        <w:rPr>
          <w:rFonts w:ascii="Arial Narrow" w:hAnsi="Arial Narrow" w:cs="Arial"/>
          <w:b/>
        </w:rPr>
        <w:t xml:space="preserve">“trustee” </w:t>
      </w:r>
      <w:r>
        <w:rPr>
          <w:rFonts w:ascii="Arial Narrow" w:hAnsi="Arial Narrow" w:cs="Arial"/>
        </w:rPr>
        <w:t>means any person, including the founder of a trust, to whom property is bequeathed in order for such property to be administered for the benefit of another person.</w:t>
      </w:r>
    </w:p>
    <w:p w14:paraId="639C572F">
      <w:pPr>
        <w:pStyle w:val="88"/>
        <w:numPr>
          <w:ilvl w:val="0"/>
          <w:numId w:val="30"/>
        </w:numPr>
        <w:tabs>
          <w:tab w:val="left" w:pos="2880"/>
          <w:tab w:val="left" w:pos="5760"/>
          <w:tab w:val="left" w:pos="7920"/>
        </w:tabs>
        <w:jc w:val="both"/>
        <w:rPr>
          <w:rFonts w:ascii="Arial Narrow" w:hAnsi="Arial Narrow" w:cs="Arial"/>
          <w:lang w:val="en-GB"/>
        </w:rPr>
      </w:pPr>
      <w:r>
        <w:rPr>
          <w:rFonts w:ascii="Arial Narrow" w:hAnsi="Arial Narrow" w:cs="Arial"/>
          <w:b/>
          <w:lang w:val="en-GB"/>
        </w:rPr>
        <w:t>ADJUDICATION USING A POINT SYSTEM</w:t>
      </w:r>
    </w:p>
    <w:p w14:paraId="7FC9969D">
      <w:pPr>
        <w:pStyle w:val="88"/>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The bidder obtaining the highest number of total points may be awarded the contract.</w:t>
      </w:r>
    </w:p>
    <w:p w14:paraId="73A3FE7E">
      <w:pPr>
        <w:pStyle w:val="88"/>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Preference points shall be calculated after prices have been brought to a comparative basis taking into account all factors of non-firm prices and all unconditional discounts.</w:t>
      </w:r>
    </w:p>
    <w:p w14:paraId="7567128B">
      <w:pPr>
        <w:pStyle w:val="88"/>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Points scored must be rounded off to the nearest 2 decimal places.</w:t>
      </w:r>
    </w:p>
    <w:p w14:paraId="0E3F588F">
      <w:pPr>
        <w:pStyle w:val="88"/>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In the event that two or more bids have scored equal total points, the successful bid must be the one scoring the highest number of preference points for </w:t>
      </w:r>
      <w:bookmarkStart w:id="19" w:name="_Hlk124773226"/>
      <w:r>
        <w:rPr>
          <w:rFonts w:ascii="Arial Narrow" w:hAnsi="Arial Narrow" w:cs="Arial"/>
          <w:lang w:val="en-GB" w:eastAsia="zh-CN"/>
        </w:rPr>
        <w:t>Specific goal/s</w:t>
      </w:r>
      <w:bookmarkEnd w:id="19"/>
      <w:r>
        <w:rPr>
          <w:rFonts w:ascii="Arial Narrow" w:hAnsi="Arial Narrow" w:cs="Arial"/>
          <w:lang w:val="en-GB" w:eastAsia="zh-CN"/>
        </w:rPr>
        <w:t>.</w:t>
      </w:r>
    </w:p>
    <w:p w14:paraId="2F351561">
      <w:pPr>
        <w:pStyle w:val="88"/>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However, when functionality is part of the evaluation process and two or more bids have scored equal points including equal preference points for Specific goal/s, the successful bid must be the one scoring the highest score for functionality. </w:t>
      </w:r>
    </w:p>
    <w:p w14:paraId="22820341">
      <w:pPr>
        <w:pStyle w:val="88"/>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Should two or more bids be equal in all respects, the award shall be decided by the drawing of lots. </w:t>
      </w:r>
    </w:p>
    <w:p w14:paraId="70C3A65B">
      <w:pPr>
        <w:pStyle w:val="88"/>
        <w:numPr>
          <w:ilvl w:val="0"/>
          <w:numId w:val="30"/>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POINTS AWARDED FOR PRICE</w:t>
      </w:r>
    </w:p>
    <w:p w14:paraId="1CD1F7C8">
      <w:pPr>
        <w:pStyle w:val="88"/>
        <w:numPr>
          <w:ilvl w:val="1"/>
          <w:numId w:val="30"/>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 xml:space="preserve">THE 80/20 PREFERENCE POINT SYSTEMS </w:t>
      </w:r>
    </w:p>
    <w:p w14:paraId="3E1B7DE9">
      <w:pPr>
        <w:tabs>
          <w:tab w:val="left" w:pos="900"/>
          <w:tab w:val="left" w:pos="1260"/>
          <w:tab w:val="left" w:pos="288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lang w:val="en-GB"/>
        </w:rPr>
        <w:t>A maximum of 80 points is allocated for price on the following basis:</w:t>
      </w:r>
    </w:p>
    <w:p w14:paraId="3FBA2DB5">
      <w:pPr>
        <w:tabs>
          <w:tab w:val="left" w:pos="900"/>
          <w:tab w:val="left" w:pos="1260"/>
          <w:tab w:val="left" w:pos="2880"/>
          <w:tab w:val="left" w:pos="3240"/>
          <w:tab w:val="left" w:pos="5760"/>
          <w:tab w:val="left" w:pos="7920"/>
        </w:tabs>
        <w:jc w:val="both"/>
        <w:outlineLvl w:val="0"/>
        <w:rPr>
          <w:rFonts w:ascii="Arial Narrow" w:hAnsi="Arial Narrow" w:cs="Arial"/>
          <w:lang w:val="en-GB"/>
        </w:rPr>
      </w:pPr>
    </w:p>
    <w:p w14:paraId="64785F54">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80/20</w:t>
      </w:r>
      <w:r>
        <w:rPr>
          <w:rFonts w:ascii="Arial Narrow" w:hAnsi="Arial Narrow" w:cs="Arial"/>
          <w:b/>
          <w:lang w:val="en-GB"/>
        </w:rPr>
        <w:tab/>
      </w:r>
    </w:p>
    <w:p w14:paraId="78EE0CE7">
      <w:pPr>
        <w:tabs>
          <w:tab w:val="left" w:pos="900"/>
          <w:tab w:val="left" w:pos="1260"/>
          <w:tab w:val="left" w:pos="3240"/>
          <w:tab w:val="left" w:pos="5760"/>
          <w:tab w:val="left" w:pos="7920"/>
        </w:tabs>
        <w:ind w:left="900" w:hanging="900"/>
        <w:jc w:val="both"/>
        <w:rPr>
          <w:rFonts w:ascii="Arial Narrow" w:hAnsi="Arial Narrow" w:cs="Arial"/>
          <w:b/>
          <w:lang w:val="en-GB"/>
        </w:rPr>
      </w:pPr>
    </w:p>
    <w:p w14:paraId="5F71EFA1">
      <w:pPr>
        <w:tabs>
          <w:tab w:val="left" w:pos="900"/>
          <w:tab w:val="left" w:pos="2880"/>
          <w:tab w:val="left" w:pos="5760"/>
          <w:tab w:val="left" w:pos="7920"/>
        </w:tabs>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position w:val="-28"/>
          <w:lang w:val="en-GB"/>
        </w:rPr>
        <w:drawing>
          <wp:inline distT="0" distB="0" distL="114300" distR="114300">
            <wp:extent cx="1552575" cy="457200"/>
            <wp:effectExtent l="0" t="0" r="190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0"/>
                    <a:stretch>
                      <a:fillRect/>
                    </a:stretch>
                  </pic:blipFill>
                  <pic:spPr>
                    <a:xfrm>
                      <a:off x="0" y="0"/>
                      <a:ext cx="1552575" cy="457200"/>
                    </a:xfrm>
                    <a:prstGeom prst="rect">
                      <a:avLst/>
                    </a:prstGeom>
                    <a:noFill/>
                    <a:ln>
                      <a:noFill/>
                    </a:ln>
                  </pic:spPr>
                </pic:pic>
              </a:graphicData>
            </a:graphic>
          </wp:inline>
        </w:drawing>
      </w:r>
      <w:r>
        <w:rPr>
          <w:rFonts w:ascii="Arial Narrow" w:hAnsi="Arial Narrow" w:cs="Arial"/>
          <w:b/>
          <w:lang w:val="en-GB"/>
        </w:rPr>
        <w:tab/>
      </w:r>
    </w:p>
    <w:p w14:paraId="3102DB1E">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Where</w:t>
      </w:r>
    </w:p>
    <w:p w14:paraId="559CC964">
      <w:pPr>
        <w:tabs>
          <w:tab w:val="left" w:pos="900"/>
          <w:tab w:val="left" w:pos="1620"/>
          <w:tab w:val="left" w:pos="2160"/>
          <w:tab w:val="left" w:pos="2700"/>
          <w:tab w:val="left" w:pos="7920"/>
        </w:tabs>
        <w:jc w:val="both"/>
        <w:rPr>
          <w:rFonts w:ascii="Arial Narrow" w:hAnsi="Arial Narrow" w:cs="Arial"/>
          <w:lang w:val="en-GB"/>
        </w:rPr>
      </w:pPr>
    </w:p>
    <w:p w14:paraId="7AE6E3B5">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Ps</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Points scored for comparative price of bid under consideration</w:t>
      </w:r>
    </w:p>
    <w:p w14:paraId="06BA838E">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Pt</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bid under consideration</w:t>
      </w:r>
    </w:p>
    <w:p w14:paraId="3C55882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Pmin</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lowest acceptable bid</w:t>
      </w:r>
    </w:p>
    <w:p w14:paraId="3855D28E">
      <w:pPr>
        <w:pStyle w:val="88"/>
        <w:numPr>
          <w:ilvl w:val="1"/>
          <w:numId w:val="30"/>
        </w:numPr>
        <w:autoSpaceDE w:val="0"/>
        <w:autoSpaceDN w:val="0"/>
        <w:adjustRightInd w:val="0"/>
        <w:rPr>
          <w:rFonts w:ascii="Arial Narrow" w:hAnsi="Arial Narrow" w:cs="Arial"/>
          <w:b/>
          <w:color w:val="000000"/>
          <w:lang w:val="en-ZA" w:eastAsia="en-ZA"/>
        </w:rPr>
      </w:pPr>
      <w:r>
        <w:rPr>
          <w:rFonts w:ascii="Arial Narrow" w:hAnsi="Arial Narrow" w:cs="Arial"/>
          <w:b/>
          <w:bCs/>
          <w:color w:val="000000"/>
          <w:lang w:val="en-GB" w:eastAsia="en-ZA"/>
        </w:rPr>
        <w:t xml:space="preserve">THE 80/20 OR 90/10 PREFERENCE POINT SYSTEMS </w:t>
      </w:r>
      <w:r>
        <w:rPr>
          <w:rFonts w:ascii="Arial Narrow" w:hAnsi="Arial Narrow" w:cs="Arial"/>
          <w:b/>
          <w:bCs/>
          <w:color w:val="000000"/>
          <w:lang w:val="en-ZA" w:eastAsia="en-ZA"/>
        </w:rPr>
        <w:t xml:space="preserve">FOR TENDERS FOR INCOME-GENERATING CONTRACTS </w:t>
      </w:r>
    </w:p>
    <w:p w14:paraId="4F7B71DE">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80/20</w:t>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p>
    <w:p w14:paraId="4DCC3B26">
      <w:pPr>
        <w:tabs>
          <w:tab w:val="left" w:pos="900"/>
          <w:tab w:val="left" w:pos="1260"/>
          <w:tab w:val="left" w:pos="3240"/>
          <w:tab w:val="left" w:pos="5760"/>
          <w:tab w:val="left" w:pos="7920"/>
        </w:tabs>
        <w:ind w:left="900" w:hanging="900"/>
        <w:jc w:val="both"/>
        <w:rPr>
          <w:rFonts w:ascii="Arial Narrow" w:hAnsi="Arial Narrow" w:cs="Arial"/>
          <w:b/>
          <w:lang w:val="en-GB"/>
        </w:rPr>
      </w:pPr>
    </w:p>
    <w:p w14:paraId="2F05F10E">
      <w:pPr>
        <w:tabs>
          <w:tab w:val="left" w:pos="900"/>
          <w:tab w:val="left" w:pos="1440"/>
          <w:tab w:val="left" w:pos="2340"/>
          <w:tab w:val="left" w:pos="522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drawing>
          <wp:inline distT="0" distB="0" distL="0" distR="0">
            <wp:extent cx="1866900" cy="518160"/>
            <wp:effectExtent l="0" t="0" r="762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66900" cy="518160"/>
                    </a:xfrm>
                    <a:prstGeom prst="rect">
                      <a:avLst/>
                    </a:prstGeom>
                    <a:noFill/>
                    <a:ln>
                      <a:noFill/>
                    </a:ln>
                  </pic:spPr>
                </pic:pic>
              </a:graphicData>
            </a:graphic>
          </wp:inline>
        </w:drawing>
      </w:r>
      <w:r>
        <w:rPr>
          <w:rFonts w:ascii="Arial Narrow" w:hAnsi="Arial Narrow" w:cs="Arial"/>
          <w:b/>
          <w:lang w:val="en-GB"/>
        </w:rPr>
        <w:tab/>
      </w:r>
    </w:p>
    <w:p w14:paraId="11FD6E2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b/>
          <w:bCs/>
          <w:lang w:val="en-GB"/>
        </w:rPr>
        <w:tab/>
      </w:r>
      <w:r>
        <w:rPr>
          <w:rFonts w:ascii="Arial Narrow" w:hAnsi="Arial Narrow" w:cs="Arial"/>
          <w:b/>
          <w:bCs/>
          <w:lang w:val="en-GB"/>
        </w:rPr>
        <w:t>Where:</w:t>
      </w:r>
    </w:p>
    <w:p w14:paraId="4278376B">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Ps</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Points scored for comparative price of bid under consideration</w:t>
      </w:r>
    </w:p>
    <w:p w14:paraId="18F2EEDF">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Pt</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bid under consideration</w:t>
      </w:r>
    </w:p>
    <w:p w14:paraId="3AC2A32D">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r>
        <w:rPr>
          <w:rFonts w:ascii="Arial Narrow" w:hAnsi="Arial Narrow" w:cs="Arial"/>
          <w:lang w:val="en-GB"/>
        </w:rPr>
        <w:t>Pmax</w:t>
      </w:r>
      <w:r>
        <w:rPr>
          <w:rFonts w:ascii="Arial Narrow" w:hAnsi="Arial Narrow" w:cs="Arial"/>
          <w:lang w:val="en-GB"/>
        </w:rPr>
        <w:tab/>
      </w:r>
      <w:r>
        <w:rPr>
          <w:rFonts w:ascii="Arial Narrow" w:hAnsi="Arial Narrow" w:cs="Arial"/>
          <w:lang w:val="en-GB"/>
        </w:rPr>
        <w:t>=</w:t>
      </w:r>
      <w:r>
        <w:rPr>
          <w:rFonts w:ascii="Arial Narrow" w:hAnsi="Arial Narrow" w:cs="Arial"/>
          <w:lang w:val="en-GB"/>
        </w:rPr>
        <w:tab/>
      </w:r>
      <w:r>
        <w:rPr>
          <w:rFonts w:ascii="Arial Narrow" w:hAnsi="Arial Narrow" w:cs="Arial"/>
          <w:lang w:val="en-GB"/>
        </w:rPr>
        <w:t>Comparative price of highest acceptable tender.</w:t>
      </w:r>
    </w:p>
    <w:p w14:paraId="57FAB7BC">
      <w:pPr>
        <w:widowControl w:val="0"/>
        <w:numPr>
          <w:ilvl w:val="0"/>
          <w:numId w:val="33"/>
        </w:numPr>
        <w:tabs>
          <w:tab w:val="left" w:pos="709"/>
          <w:tab w:val="left" w:pos="1620"/>
          <w:tab w:val="left" w:pos="2160"/>
          <w:tab w:val="left" w:pos="2700"/>
          <w:tab w:val="left" w:pos="7920"/>
        </w:tabs>
        <w:ind w:left="709" w:hanging="709"/>
        <w:jc w:val="both"/>
        <w:rPr>
          <w:rFonts w:ascii="Arial Narrow" w:hAnsi="Arial Narrow"/>
          <w:b/>
          <w:color w:val="000000" w:themeColor="text1"/>
          <w:lang w:val="en-GB"/>
          <w14:textFill>
            <w14:solidFill>
              <w14:schemeClr w14:val="tx1"/>
            </w14:solidFill>
          </w14:textFill>
        </w:rPr>
      </w:pPr>
      <w:r>
        <w:rPr>
          <w:rFonts w:ascii="Arial Narrow" w:hAnsi="Arial Narrow"/>
          <w:b/>
          <w:color w:val="000000" w:themeColor="text1"/>
          <w:lang w:val="en-GB"/>
          <w14:textFill>
            <w14:solidFill>
              <w14:schemeClr w14:val="tx1"/>
            </w14:solidFill>
          </w14:textFill>
        </w:rPr>
        <w:t>Points awarded for Specific Goal/s</w:t>
      </w:r>
    </w:p>
    <w:p w14:paraId="48677E97">
      <w:pPr>
        <w:ind w:left="709" w:hanging="709"/>
        <w:jc w:val="both"/>
        <w:rPr>
          <w:rFonts w:ascii="Arial Narrow" w:hAnsi="Arial Narrow" w:cs="Arial"/>
          <w:color w:val="000000" w:themeColor="text1"/>
          <w14:textFill>
            <w14:solidFill>
              <w14:schemeClr w14:val="tx1"/>
            </w14:solidFill>
          </w14:textFill>
        </w:rPr>
      </w:pPr>
      <w:r>
        <w:rPr>
          <w:rFonts w:ascii="Arial Narrow" w:hAnsi="Arial Narrow"/>
          <w:color w:val="000000" w:themeColor="text1"/>
          <w:lang w:val="en-GB"/>
          <w14:textFill>
            <w14:solidFill>
              <w14:schemeClr w14:val="tx1"/>
            </w14:solidFill>
          </w14:textFill>
        </w:rPr>
        <w:tab/>
      </w:r>
      <w:r>
        <w:rPr>
          <w:rFonts w:ascii="Arial Narrow" w:hAnsi="Arial Narrow" w:cs="Arial"/>
          <w:color w:val="000000" w:themeColor="text1"/>
          <w:lang w:val="en-GB"/>
          <w14:textFill>
            <w14:solidFill>
              <w14:schemeClr w14:val="tx1"/>
            </w14:solidFill>
          </w14:textFill>
        </w:rPr>
        <w:t>In terms of Regulation 4 (1) and 5 (1) of the Preferential Procurement Regulations, preference points</w:t>
      </w:r>
      <w:r>
        <w:rPr>
          <w:rFonts w:ascii="Arial Narrow" w:hAnsi="Arial Narrow" w:cs="Arial"/>
          <w:color w:val="000000" w:themeColor="text1"/>
          <w14:textFill>
            <w14:solidFill>
              <w14:schemeClr w14:val="tx1"/>
            </w14:solidFill>
          </w14:textFill>
        </w:rPr>
        <w:t xml:space="preserve"> must be awarded to a bidder for attaining the </w:t>
      </w:r>
      <w:r>
        <w:rPr>
          <w:rFonts w:ascii="Arial Narrow" w:hAnsi="Arial Narrow" w:cs="Arial"/>
          <w:color w:val="000000" w:themeColor="text1"/>
          <w:lang w:val="en-GB" w:eastAsia="zh-CN"/>
          <w14:textFill>
            <w14:solidFill>
              <w14:schemeClr w14:val="tx1"/>
            </w14:solidFill>
          </w14:textFill>
        </w:rPr>
        <w:t>Specific Goal/s</w:t>
      </w:r>
      <w:r>
        <w:rPr>
          <w:rFonts w:ascii="Arial Narrow" w:hAnsi="Arial Narrow" w:cs="Arial"/>
          <w:color w:val="000000" w:themeColor="text1"/>
          <w14:textFill>
            <w14:solidFill>
              <w14:schemeClr w14:val="tx1"/>
            </w14:solidFill>
          </w14:textFill>
        </w:rPr>
        <w:t xml:space="preserve"> in accordance with the table below:</w:t>
      </w:r>
      <w:bookmarkStart w:id="20" w:name="_Hlk128648469"/>
    </w:p>
    <w:bookmarkEnd w:id="20"/>
    <w:tbl>
      <w:tblPr>
        <w:tblStyle w:val="12"/>
        <w:tblW w:w="10577" w:type="dxa"/>
        <w:tblInd w:w="-455" w:type="dxa"/>
        <w:tblLayout w:type="autofit"/>
        <w:tblCellMar>
          <w:top w:w="0" w:type="dxa"/>
          <w:left w:w="108" w:type="dxa"/>
          <w:bottom w:w="0" w:type="dxa"/>
          <w:right w:w="108" w:type="dxa"/>
        </w:tblCellMar>
      </w:tblPr>
      <w:tblGrid>
        <w:gridCol w:w="432"/>
        <w:gridCol w:w="3443"/>
        <w:gridCol w:w="4455"/>
        <w:gridCol w:w="2247"/>
      </w:tblGrid>
      <w:tr w14:paraId="1BBE60B4">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457031C9">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w:b/>
                <w:bCs/>
                <w:kern w:val="2"/>
                <w:sz w:val="20"/>
                <w:szCs w:val="20"/>
                <w:lang w:val="en-ZA"/>
              </w:rPr>
            </w:pPr>
            <w:r>
              <w:rPr>
                <w:rFonts w:hint="eastAsia" w:ascii="Arial Narrow" w:hAnsi="Arial Narrow" w:eastAsia="Calibri" w:cs="Arial"/>
                <w:b/>
                <w:bCs/>
                <w:kern w:val="2"/>
                <w:sz w:val="20"/>
                <w:szCs w:val="20"/>
                <w:lang w:val="en-ZA"/>
              </w:rPr>
              <w:t>a)</w:t>
            </w:r>
          </w:p>
        </w:tc>
        <w:tc>
          <w:tcPr>
            <w:tcW w:w="3443" w:type="dxa"/>
            <w:tcBorders>
              <w:top w:val="single" w:color="auto" w:sz="4" w:space="0"/>
              <w:left w:val="single" w:color="auto" w:sz="4" w:space="0"/>
              <w:bottom w:val="single" w:color="auto" w:sz="4" w:space="0"/>
              <w:right w:val="single" w:color="auto" w:sz="4" w:space="0"/>
            </w:tcBorders>
          </w:tcPr>
          <w:p w14:paraId="7C32B812">
            <w:pPr>
              <w:keepNext w:val="0"/>
              <w:keepLines w:val="0"/>
              <w:widowControl/>
              <w:suppressLineNumbers w:val="0"/>
              <w:spacing w:before="0" w:beforeAutospacing="0" w:after="160" w:afterAutospacing="0" w:line="276" w:lineRule="auto"/>
              <w:ind w:left="0" w:right="0"/>
              <w:rPr>
                <w:rFonts w:hint="eastAsia" w:ascii="Arial Narrow" w:hAnsi="Arial Narrow" w:eastAsia="Calibri"/>
                <w:kern w:val="2"/>
                <w:sz w:val="20"/>
                <w:szCs w:val="20"/>
                <w:lang w:val="en-ZA"/>
              </w:rPr>
            </w:pPr>
            <w:r>
              <w:rPr>
                <w:rFonts w:hint="eastAsia" w:ascii="Arial Narrow" w:hAnsi="Arial Narrow" w:eastAsia="Calibri"/>
                <w:kern w:val="2"/>
                <w:sz w:val="20"/>
                <w:szCs w:val="20"/>
                <w:lang w:val="en-ZA"/>
              </w:rPr>
              <w:t>An enterprise which is at least 50% owned by people who are Woman</w:t>
            </w:r>
          </w:p>
        </w:tc>
        <w:tc>
          <w:tcPr>
            <w:tcW w:w="4455" w:type="dxa"/>
            <w:tcBorders>
              <w:top w:val="single" w:color="auto" w:sz="4" w:space="0"/>
              <w:left w:val="single" w:color="auto" w:sz="4" w:space="0"/>
              <w:bottom w:val="single" w:color="auto" w:sz="4" w:space="0"/>
              <w:right w:val="single" w:color="auto" w:sz="4" w:space="0"/>
            </w:tcBorders>
          </w:tcPr>
          <w:p w14:paraId="40CC7264">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20"/>
                <w:szCs w:val="20"/>
              </w:rPr>
            </w:pPr>
            <w:r>
              <w:rPr>
                <w:rFonts w:hint="eastAsia" w:ascii="Arial Narrow" w:hAnsi="Arial Narrow"/>
                <w:b/>
                <w:bCs/>
                <w:kern w:val="2"/>
                <w:sz w:val="20"/>
                <w:szCs w:val="20"/>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color="auto" w:sz="4" w:space="0"/>
              <w:left w:val="single" w:color="auto" w:sz="4" w:space="0"/>
              <w:bottom w:val="single" w:color="auto" w:sz="4" w:space="0"/>
              <w:right w:val="single" w:color="auto" w:sz="4" w:space="0"/>
            </w:tcBorders>
          </w:tcPr>
          <w:p w14:paraId="7E4D36DF">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kern w:val="2"/>
                <w:sz w:val="20"/>
                <w:szCs w:val="20"/>
                <w:lang w:val="en-ZA"/>
              </w:rPr>
            </w:pPr>
          </w:p>
          <w:p w14:paraId="733F1354">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b/>
                <w:bCs/>
                <w:kern w:val="2"/>
                <w:sz w:val="20"/>
                <w:szCs w:val="20"/>
                <w:lang w:val="en-ZA"/>
              </w:rPr>
            </w:pPr>
          </w:p>
          <w:p w14:paraId="55D56358">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b/>
                <w:bCs/>
                <w:kern w:val="2"/>
                <w:sz w:val="20"/>
                <w:szCs w:val="20"/>
                <w:lang w:val="en-ZA"/>
              </w:rPr>
            </w:pPr>
          </w:p>
          <w:p w14:paraId="7650FB1C">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b/>
                <w:bCs/>
                <w:kern w:val="2"/>
                <w:sz w:val="20"/>
                <w:szCs w:val="20"/>
                <w:lang w:val="en-ZA"/>
              </w:rPr>
            </w:pPr>
            <w:r>
              <w:rPr>
                <w:rFonts w:hint="eastAsia" w:ascii="Arial Narrow" w:hAnsi="Arial Narrow" w:eastAsia="Calibri" w:cs="Arial"/>
                <w:b/>
                <w:bCs/>
                <w:color w:val="FF0000"/>
                <w:kern w:val="2"/>
                <w:sz w:val="20"/>
                <w:szCs w:val="20"/>
                <w:lang w:val="en-ZA"/>
              </w:rPr>
              <w:t>N/A</w:t>
            </w:r>
          </w:p>
        </w:tc>
      </w:tr>
      <w:tr w14:paraId="5078E505">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719092DC">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eastAsia="Calibri" w:cs="Arial"/>
                <w:b/>
                <w:bCs/>
                <w:color w:val="000000" w:themeColor="text1"/>
                <w:kern w:val="2"/>
                <w:sz w:val="20"/>
                <w:szCs w:val="20"/>
                <w:lang w:val="en-ZA"/>
                <w14:textFill>
                  <w14:solidFill>
                    <w14:schemeClr w14:val="tx1"/>
                  </w14:solidFill>
                </w14:textFill>
              </w:rPr>
              <w:t>b)</w:t>
            </w:r>
          </w:p>
        </w:tc>
        <w:tc>
          <w:tcPr>
            <w:tcW w:w="3443" w:type="dxa"/>
            <w:tcBorders>
              <w:top w:val="single" w:color="auto" w:sz="4" w:space="0"/>
              <w:left w:val="single" w:color="auto" w:sz="4" w:space="0"/>
              <w:bottom w:val="single" w:color="auto" w:sz="4" w:space="0"/>
              <w:right w:val="single" w:color="auto" w:sz="4" w:space="0"/>
            </w:tcBorders>
            <w:vAlign w:val="center"/>
          </w:tcPr>
          <w:p w14:paraId="525EE7F9">
            <w:pPr>
              <w:keepNext w:val="0"/>
              <w:keepLines w:val="0"/>
              <w:widowControl/>
              <w:suppressLineNumbers w:val="0"/>
              <w:spacing w:before="0" w:beforeAutospacing="0" w:after="160" w:afterAutospacing="0" w:line="276" w:lineRule="auto"/>
              <w:ind w:left="0" w:right="0"/>
              <w:rPr>
                <w:rFonts w:hint="eastAsia" w:ascii="Arial Narrow" w:hAnsi="Arial Narrow" w:eastAsia="Calibri"/>
                <w:color w:val="000000" w:themeColor="text1"/>
                <w:kern w:val="2"/>
                <w:sz w:val="20"/>
                <w:szCs w:val="20"/>
                <w:lang w:val="en-ZA"/>
                <w14:textFill>
                  <w14:solidFill>
                    <w14:schemeClr w14:val="tx1"/>
                  </w14:solidFill>
                </w14:textFill>
              </w:rPr>
            </w:pPr>
            <w:r>
              <w:rPr>
                <w:rFonts w:hint="eastAsia" w:ascii="Arial Narrow" w:hAnsi="Arial Narrow" w:eastAsia="Calibri"/>
                <w:kern w:val="2"/>
                <w:sz w:val="20"/>
                <w:szCs w:val="20"/>
                <w:lang w:val="en-ZA"/>
              </w:rPr>
              <w:t>An enterprise which is at least 50% owned by people who are Youth</w:t>
            </w:r>
          </w:p>
        </w:tc>
        <w:tc>
          <w:tcPr>
            <w:tcW w:w="4455" w:type="dxa"/>
            <w:tcBorders>
              <w:top w:val="single" w:color="auto" w:sz="4" w:space="0"/>
              <w:left w:val="single" w:color="auto" w:sz="4" w:space="0"/>
              <w:bottom w:val="single" w:color="auto" w:sz="4" w:space="0"/>
              <w:right w:val="single" w:color="auto" w:sz="4" w:space="0"/>
            </w:tcBorders>
            <w:vAlign w:val="center"/>
          </w:tcPr>
          <w:p w14:paraId="1DF62495">
            <w:pPr>
              <w:keepNext w:val="0"/>
              <w:keepLines w:val="0"/>
              <w:widowControl/>
              <w:suppressLineNumbers w:val="0"/>
              <w:spacing w:before="0" w:beforeAutospacing="0" w:after="160" w:afterAutospacing="0" w:line="276" w:lineRule="auto"/>
              <w:ind w:left="0" w:right="0"/>
              <w:rPr>
                <w:rFonts w:hint="eastAsia" w:ascii="Arial Narrow" w:hAnsi="Arial Narrow"/>
                <w:b/>
                <w:bCs/>
                <w:color w:val="000000" w:themeColor="text1"/>
                <w:kern w:val="2"/>
                <w:sz w:val="20"/>
                <w:szCs w:val="20"/>
                <w14:textFill>
                  <w14:solidFill>
                    <w14:schemeClr w14:val="tx1"/>
                  </w14:solidFill>
                </w14:textFill>
              </w:rPr>
            </w:pPr>
            <w:r>
              <w:rPr>
                <w:rFonts w:hint="eastAsia" w:ascii="Arial Narrow" w:hAnsi="Arial Narrow"/>
                <w:b/>
                <w:bCs/>
                <w:kern w:val="2"/>
                <w:sz w:val="20"/>
                <w:szCs w:val="20"/>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color="auto" w:sz="4" w:space="0"/>
              <w:left w:val="single" w:color="auto" w:sz="4" w:space="0"/>
              <w:bottom w:val="single" w:color="auto" w:sz="4" w:space="0"/>
              <w:right w:val="single" w:color="auto" w:sz="4" w:space="0"/>
            </w:tcBorders>
          </w:tcPr>
          <w:p w14:paraId="06E63BE7">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b/>
                <w:bCs/>
                <w:color w:val="000000" w:themeColor="text1"/>
                <w:kern w:val="2"/>
                <w:sz w:val="20"/>
                <w:szCs w:val="20"/>
                <w:lang w:val="en-ZA"/>
                <w14:textFill>
                  <w14:solidFill>
                    <w14:schemeClr w14:val="tx1"/>
                  </w14:solidFill>
                </w14:textFill>
              </w:rPr>
            </w:pPr>
          </w:p>
          <w:p w14:paraId="4994C33E">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b/>
                <w:bCs/>
                <w:color w:val="000000" w:themeColor="text1"/>
                <w:kern w:val="2"/>
                <w:sz w:val="20"/>
                <w:szCs w:val="20"/>
                <w:lang w:val="en-ZA"/>
                <w14:textFill>
                  <w14:solidFill>
                    <w14:schemeClr w14:val="tx1"/>
                  </w14:solidFill>
                </w14:textFill>
              </w:rPr>
            </w:pPr>
          </w:p>
          <w:p w14:paraId="6B12EF72">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eastAsia="Calibri" w:cs="Arial"/>
                <w:b/>
                <w:bCs/>
                <w:color w:val="000000" w:themeColor="text1"/>
                <w:kern w:val="2"/>
                <w:sz w:val="20"/>
                <w:szCs w:val="20"/>
                <w:lang w:val="en-ZA"/>
                <w14:textFill>
                  <w14:solidFill>
                    <w14:schemeClr w14:val="tx1"/>
                  </w14:solidFill>
                </w14:textFill>
              </w:rPr>
              <w:t>05</w:t>
            </w:r>
          </w:p>
        </w:tc>
      </w:tr>
      <w:tr w14:paraId="48CB3815">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vAlign w:val="center"/>
          </w:tcPr>
          <w:p w14:paraId="48F6CD5A">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eastAsia="Calibri"/>
                <w:b/>
                <w:bCs/>
                <w:color w:val="000000" w:themeColor="text1"/>
                <w:kern w:val="2"/>
                <w:sz w:val="20"/>
                <w:szCs w:val="20"/>
                <w:lang w:val="en-ZA"/>
                <w14:textFill>
                  <w14:solidFill>
                    <w14:schemeClr w14:val="tx1"/>
                  </w14:solidFill>
                </w14:textFill>
              </w:rPr>
              <w:t>c)</w:t>
            </w:r>
          </w:p>
        </w:tc>
        <w:tc>
          <w:tcPr>
            <w:tcW w:w="3443" w:type="dxa"/>
            <w:tcBorders>
              <w:top w:val="single" w:color="auto" w:sz="4" w:space="0"/>
              <w:left w:val="single" w:color="auto" w:sz="4" w:space="0"/>
              <w:bottom w:val="single" w:color="auto" w:sz="4" w:space="0"/>
              <w:right w:val="single" w:color="auto" w:sz="4" w:space="0"/>
            </w:tcBorders>
            <w:vAlign w:val="center"/>
          </w:tcPr>
          <w:p w14:paraId="3F30DC0C">
            <w:pPr>
              <w:keepNext w:val="0"/>
              <w:keepLines w:val="0"/>
              <w:widowControl/>
              <w:suppressLineNumbers w:val="0"/>
              <w:spacing w:before="0" w:beforeAutospacing="0" w:after="160" w:afterAutospacing="0" w:line="276" w:lineRule="auto"/>
              <w:ind w:left="0" w:right="0"/>
              <w:rPr>
                <w:rFonts w:hint="eastAsia" w:ascii="Arial Narrow" w:hAnsi="Arial Narrow" w:eastAsia="Calibri"/>
                <w:color w:val="000000" w:themeColor="text1"/>
                <w:kern w:val="2"/>
                <w:sz w:val="20"/>
                <w:szCs w:val="20"/>
                <w:lang w:val="en-ZA"/>
                <w14:textFill>
                  <w14:solidFill>
                    <w14:schemeClr w14:val="tx1"/>
                  </w14:solidFill>
                </w14:textFill>
              </w:rPr>
            </w:pPr>
            <w:r>
              <w:rPr>
                <w:rFonts w:hint="eastAsia" w:ascii="Arial Narrow" w:hAnsi="Arial Narrow" w:eastAsia="Calibri" w:cs="Arial Narrow"/>
                <w:color w:val="000000"/>
                <w:kern w:val="2"/>
                <w:sz w:val="20"/>
                <w:szCs w:val="20"/>
                <w:lang w:eastAsia="zh-CN"/>
              </w:rPr>
              <w:t>Businesses located within the Ekurhuleni demarcation</w:t>
            </w:r>
          </w:p>
        </w:tc>
        <w:tc>
          <w:tcPr>
            <w:tcW w:w="4455" w:type="dxa"/>
            <w:tcBorders>
              <w:top w:val="single" w:color="auto" w:sz="4" w:space="0"/>
              <w:left w:val="single" w:color="auto" w:sz="4" w:space="0"/>
              <w:bottom w:val="single" w:color="auto" w:sz="4" w:space="0"/>
              <w:right w:val="single" w:color="auto" w:sz="4" w:space="0"/>
            </w:tcBorders>
            <w:vAlign w:val="center"/>
          </w:tcPr>
          <w:p w14:paraId="507696D8">
            <w:pPr>
              <w:keepNext w:val="0"/>
              <w:keepLines w:val="0"/>
              <w:widowControl/>
              <w:suppressLineNumbers w:val="0"/>
              <w:spacing w:before="0" w:beforeAutospacing="0" w:after="160" w:afterAutospacing="0" w:line="276" w:lineRule="auto"/>
              <w:ind w:left="0" w:right="0"/>
              <w:rPr>
                <w:rFonts w:hint="eastAsia" w:ascii="Arial Narrow" w:hAnsi="Arial Narrow" w:cs="Arial Narrow"/>
                <w:kern w:val="2"/>
                <w:sz w:val="18"/>
                <w:szCs w:val="18"/>
              </w:rPr>
            </w:pPr>
            <w:r>
              <w:rPr>
                <w:rFonts w:hint="eastAsia" w:ascii="Arial Narrow" w:hAnsi="Arial Narrow" w:eastAsia="Arial Narrow" w:cs="Arial Narrow"/>
                <w:b/>
                <w:bCs/>
                <w:color w:val="000000"/>
                <w:kern w:val="2"/>
                <w:sz w:val="18"/>
                <w:szCs w:val="18"/>
                <w:lang w:eastAsia="zh-CN" w:bidi="ar"/>
              </w:rPr>
              <w:t xml:space="preserve">Municipal account/ Lease agreement/ affidavit – </w:t>
            </w:r>
            <w:r>
              <w:rPr>
                <w:rFonts w:hint="eastAsia" w:ascii="Arial Narrow" w:hAnsi="Arial Narrow" w:eastAsia="Arial Narrow" w:cs="Arial Narrow"/>
                <w:color w:val="000000"/>
                <w:kern w:val="2"/>
                <w:sz w:val="18"/>
                <w:szCs w:val="18"/>
                <w:lang w:eastAsia="zh-CN" w:bidi="ar"/>
              </w:rPr>
              <w:t xml:space="preserve">must be in the name of  the Enterprise </w:t>
            </w:r>
          </w:p>
          <w:p w14:paraId="7085B82E">
            <w:pPr>
              <w:keepNext w:val="0"/>
              <w:keepLines w:val="0"/>
              <w:widowControl/>
              <w:suppressLineNumbers w:val="0"/>
              <w:spacing w:before="0" w:beforeAutospacing="0" w:after="160" w:afterAutospacing="0" w:line="276" w:lineRule="auto"/>
              <w:ind w:left="0" w:right="0"/>
              <w:rPr>
                <w:rFonts w:hint="eastAsia" w:ascii="Arial Narrow" w:hAnsi="Arial Narrow"/>
                <w:b/>
                <w:bCs/>
                <w:color w:val="000000" w:themeColor="text1"/>
                <w:kern w:val="2"/>
                <w:sz w:val="20"/>
                <w:szCs w:val="20"/>
                <w14:textFill>
                  <w14:solidFill>
                    <w14:schemeClr w14:val="tx1"/>
                  </w14:solidFill>
                </w14:textFill>
              </w:rPr>
            </w:pPr>
            <w:r>
              <w:rPr>
                <w:rFonts w:hint="eastAsia" w:ascii="Arial Narrow" w:hAnsi="Arial Narrow" w:eastAsia="Calibri" w:cs="Arial Narrow"/>
                <w:b/>
                <w:bCs/>
                <w:color w:val="000000"/>
                <w:kern w:val="2"/>
                <w:sz w:val="18"/>
                <w:szCs w:val="18"/>
                <w:lang w:eastAsia="zh-CN" w:bidi="ar"/>
              </w:rPr>
              <w:t>NB: Municipal account must not be older than 3 months</w:t>
            </w:r>
          </w:p>
        </w:tc>
        <w:tc>
          <w:tcPr>
            <w:tcW w:w="2247" w:type="dxa"/>
            <w:tcBorders>
              <w:top w:val="single" w:color="auto" w:sz="4" w:space="0"/>
              <w:left w:val="single" w:color="auto" w:sz="4" w:space="0"/>
              <w:bottom w:val="single" w:color="auto" w:sz="4" w:space="0"/>
              <w:right w:val="single" w:color="auto" w:sz="4" w:space="0"/>
            </w:tcBorders>
          </w:tcPr>
          <w:p w14:paraId="54F7A323">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b/>
                <w:bCs/>
                <w:color w:val="000000" w:themeColor="text1"/>
                <w:kern w:val="2"/>
                <w:sz w:val="20"/>
                <w:szCs w:val="20"/>
                <w:lang w:val="en-ZA"/>
                <w14:textFill>
                  <w14:solidFill>
                    <w14:schemeClr w14:val="tx1"/>
                  </w14:solidFill>
                </w14:textFill>
              </w:rPr>
            </w:pPr>
          </w:p>
          <w:p w14:paraId="3B3A5B3E">
            <w:pPr>
              <w:keepNext w:val="0"/>
              <w:keepLines w:val="0"/>
              <w:widowControl/>
              <w:suppressLineNumbers w:val="0"/>
              <w:spacing w:before="0" w:beforeAutospacing="0" w:after="160" w:afterAutospacing="0" w:line="276" w:lineRule="auto"/>
              <w:ind w:left="0" w:right="0" w:firstLine="900" w:firstLineChars="450"/>
              <w:jc w:val="both"/>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eastAsia="Calibri" w:cs="Arial"/>
                <w:b/>
                <w:bCs/>
                <w:color w:val="000000" w:themeColor="text1"/>
                <w:kern w:val="2"/>
                <w:sz w:val="20"/>
                <w:szCs w:val="20"/>
                <w:lang w:val="en-ZA"/>
                <w14:textFill>
                  <w14:solidFill>
                    <w14:schemeClr w14:val="tx1"/>
                  </w14:solidFill>
                </w14:textFill>
              </w:rPr>
              <w:t>10</w:t>
            </w:r>
          </w:p>
        </w:tc>
      </w:tr>
      <w:tr w14:paraId="76D2E60E">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3733604F">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000000" w:themeColor="text1"/>
                <w:kern w:val="2"/>
                <w:sz w:val="20"/>
                <w:szCs w:val="20"/>
                <w:lang w:val="en-ZA"/>
                <w14:textFill>
                  <w14:solidFill>
                    <w14:schemeClr w14:val="tx1"/>
                  </w14:solidFill>
                </w14:textFill>
              </w:rPr>
            </w:pPr>
            <w:r>
              <w:rPr>
                <w:rFonts w:hint="eastAsia" w:ascii="Arial Narrow" w:hAnsi="Arial Narrow" w:eastAsia="Calibri" w:cs="Arial"/>
                <w:b/>
                <w:bCs/>
                <w:color w:val="000000" w:themeColor="text1"/>
                <w:kern w:val="2"/>
                <w:sz w:val="20"/>
                <w:szCs w:val="20"/>
                <w:lang w:val="en-ZA"/>
                <w14:textFill>
                  <w14:solidFill>
                    <w14:schemeClr w14:val="tx1"/>
                  </w14:solidFill>
                </w14:textFill>
              </w:rPr>
              <w:t>d)</w:t>
            </w:r>
          </w:p>
        </w:tc>
        <w:tc>
          <w:tcPr>
            <w:tcW w:w="3443" w:type="dxa"/>
            <w:tcBorders>
              <w:top w:val="single" w:color="auto" w:sz="4" w:space="0"/>
              <w:left w:val="single" w:color="auto" w:sz="4" w:space="0"/>
              <w:bottom w:val="single" w:color="auto" w:sz="4" w:space="0"/>
              <w:right w:val="single" w:color="auto" w:sz="4" w:space="0"/>
            </w:tcBorders>
            <w:vAlign w:val="center"/>
          </w:tcPr>
          <w:p w14:paraId="49029901">
            <w:pPr>
              <w:keepNext w:val="0"/>
              <w:keepLines w:val="0"/>
              <w:widowControl/>
              <w:suppressLineNumbers w:val="0"/>
              <w:spacing w:before="0" w:beforeAutospacing="0" w:after="160" w:afterAutospacing="0" w:line="276" w:lineRule="auto"/>
              <w:ind w:left="0" w:right="0"/>
              <w:rPr>
                <w:rFonts w:hint="eastAsia" w:ascii="Arial Narrow" w:hAnsi="Arial Narrow" w:cs="Arial Narrow"/>
                <w:color w:val="000000"/>
                <w:kern w:val="2"/>
                <w:sz w:val="20"/>
                <w:szCs w:val="20"/>
                <w:lang w:val="en-ZA"/>
              </w:rPr>
            </w:pPr>
            <w:r>
              <w:rPr>
                <w:rFonts w:hint="eastAsia" w:ascii="Arial Narrow" w:hAnsi="Arial Narrow" w:eastAsia="Calibri"/>
                <w:color w:val="000000" w:themeColor="text1"/>
                <w:kern w:val="2"/>
                <w:sz w:val="20"/>
                <w:szCs w:val="20"/>
                <w:lang w:val="en-ZA"/>
                <w14:textFill>
                  <w14:solidFill>
                    <w14:schemeClr w14:val="tx1"/>
                  </w14:solidFill>
                </w14:textFill>
              </w:rPr>
              <w:t>An enterprise which is at least 50% owned by people Persons living with disabilities</w:t>
            </w:r>
          </w:p>
        </w:tc>
        <w:tc>
          <w:tcPr>
            <w:tcW w:w="4455" w:type="dxa"/>
            <w:tcBorders>
              <w:top w:val="single" w:color="auto" w:sz="4" w:space="0"/>
              <w:left w:val="single" w:color="auto" w:sz="4" w:space="0"/>
              <w:bottom w:val="single" w:color="auto" w:sz="4" w:space="0"/>
              <w:right w:val="single" w:color="auto" w:sz="4" w:space="0"/>
            </w:tcBorders>
            <w:vAlign w:val="center"/>
          </w:tcPr>
          <w:p w14:paraId="03B4A132">
            <w:pPr>
              <w:keepNext w:val="0"/>
              <w:keepLines w:val="0"/>
              <w:widowControl/>
              <w:suppressLineNumbers w:val="0"/>
              <w:spacing w:before="0" w:beforeAutospacing="0" w:after="160" w:afterAutospacing="0" w:line="276" w:lineRule="auto"/>
              <w:ind w:left="0" w:right="0"/>
              <w:rPr>
                <w:rFonts w:hint="eastAsia" w:ascii="Arial Narrow" w:hAnsi="Arial Narrow" w:cs="Arial"/>
                <w:b/>
                <w:bCs/>
                <w:color w:val="000000" w:themeColor="text1"/>
                <w:kern w:val="2"/>
                <w:sz w:val="18"/>
                <w:szCs w:val="18"/>
                <w14:textFill>
                  <w14:solidFill>
                    <w14:schemeClr w14:val="tx1"/>
                  </w14:solidFill>
                </w14:textFill>
              </w:rPr>
            </w:pPr>
            <w:r>
              <w:rPr>
                <w:rFonts w:hint="eastAsia" w:ascii="Arial Narrow" w:hAnsi="Arial Narrow" w:cs="Arial"/>
                <w:b/>
                <w:bCs/>
                <w:color w:val="000000" w:themeColor="text1"/>
                <w:kern w:val="2"/>
                <w:sz w:val="18"/>
                <w:szCs w:val="18"/>
                <w14:textFill>
                  <w14:solidFill>
                    <w14:schemeClr w14:val="tx1"/>
                  </w14:solidFill>
                </w14:textFill>
              </w:rPr>
              <w:t>Original/Certified Medical Certificate (certified not older than 6 months) with the following information:</w:t>
            </w:r>
          </w:p>
          <w:p w14:paraId="4398A8DF">
            <w:pPr>
              <w:keepNext w:val="0"/>
              <w:keepLines w:val="0"/>
              <w:widowControl/>
              <w:suppressLineNumbers w:val="0"/>
              <w:spacing w:before="0" w:beforeAutospacing="0" w:after="160" w:afterAutospacing="0" w:line="276" w:lineRule="auto"/>
              <w:ind w:left="0" w:right="0"/>
              <w:rPr>
                <w:rFonts w:hint="eastAsia" w:ascii="Arial Narrow" w:hAnsi="Arial Narrow" w:cs="Arial Narrow"/>
                <w:b/>
                <w:bCs/>
                <w:color w:val="000000" w:themeColor="text1"/>
                <w:kern w:val="2"/>
                <w:sz w:val="18"/>
                <w:szCs w:val="18"/>
                <w14:textFill>
                  <w14:solidFill>
                    <w14:schemeClr w14:val="tx1"/>
                  </w14:solidFill>
                </w14:textFill>
              </w:rPr>
            </w:pPr>
            <w:r>
              <w:rPr>
                <w:rFonts w:hint="eastAsia" w:ascii="Arial Narrow" w:hAnsi="Arial Narrow" w:cs="Arial"/>
                <w:b/>
                <w:bCs/>
                <w:color w:val="000000" w:themeColor="text1"/>
                <w:kern w:val="2"/>
                <w:sz w:val="18"/>
                <w:szCs w:val="18"/>
                <w14:textFill>
                  <w14:solidFill>
                    <w14:schemeClr w14:val="tx1"/>
                  </w14:solidFill>
                </w14:textFill>
              </w:rPr>
              <w:t>Name of practitioner, practitioner number, doctor's contact details, details of the condition, date, signature, stamp and patient’s name</w:t>
            </w:r>
            <w:r>
              <w:rPr>
                <w:rFonts w:hint="eastAsia" w:ascii="Arial Narrow" w:hAnsi="Arial Narrow" w:cs="Arial"/>
                <w:b/>
                <w:bCs/>
                <w:color w:val="000000" w:themeColor="text1"/>
                <w:kern w:val="2"/>
                <w:sz w:val="18"/>
                <w:szCs w:val="18"/>
                <w:lang w:val="en-ZA"/>
                <w14:textFill>
                  <w14:solidFill>
                    <w14:schemeClr w14:val="tx1"/>
                  </w14:solidFill>
                </w14:textFill>
              </w:rPr>
              <w:t xml:space="preserve">) and </w:t>
            </w:r>
            <w:r>
              <w:rPr>
                <w:rFonts w:hint="eastAsia" w:ascii="Arial Narrow" w:hAnsi="Arial Narrow" w:cs="Arial"/>
                <w:b/>
                <w:bCs/>
                <w:color w:val="000000" w:themeColor="text1"/>
                <w:kern w:val="2"/>
                <w:sz w:val="18"/>
                <w:szCs w:val="18"/>
                <w14:textFill>
                  <w14:solidFill>
                    <w14:schemeClr w14:val="tx1"/>
                  </w14:solidFill>
                </w14:textFill>
              </w:rPr>
              <w:t xml:space="preserve">Central Supplier Database Report </w:t>
            </w:r>
            <w:r>
              <w:rPr>
                <w:rFonts w:hint="eastAsia" w:ascii="Arial Narrow" w:hAnsi="Arial Narrow" w:cs="Arial"/>
                <w:b/>
                <w:bCs/>
                <w:color w:val="000000" w:themeColor="text1"/>
                <w:kern w:val="2"/>
                <w:sz w:val="18"/>
                <w:szCs w:val="18"/>
                <w:lang w:val="en-ZA"/>
                <w14:textFill>
                  <w14:solidFill>
                    <w14:schemeClr w14:val="tx1"/>
                  </w14:solidFill>
                </w14:textFill>
              </w:rPr>
              <w:t>indicating  % shareholding for all the directors.</w:t>
            </w:r>
          </w:p>
        </w:tc>
        <w:tc>
          <w:tcPr>
            <w:tcW w:w="2247" w:type="dxa"/>
            <w:tcBorders>
              <w:top w:val="single" w:color="auto" w:sz="4" w:space="0"/>
              <w:left w:val="single" w:color="auto" w:sz="4" w:space="0"/>
              <w:bottom w:val="single" w:color="auto" w:sz="4" w:space="0"/>
              <w:right w:val="single" w:color="auto" w:sz="4" w:space="0"/>
            </w:tcBorders>
            <w:vAlign w:val="center"/>
          </w:tcPr>
          <w:p w14:paraId="52934535">
            <w:pPr>
              <w:keepNext w:val="0"/>
              <w:keepLines w:val="0"/>
              <w:widowControl/>
              <w:suppressLineNumbers w:val="0"/>
              <w:spacing w:before="0" w:beforeAutospacing="0" w:after="160" w:afterAutospacing="0" w:line="276" w:lineRule="auto"/>
              <w:ind w:left="0" w:right="0" w:firstLine="900" w:firstLineChars="450"/>
              <w:jc w:val="both"/>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cs="Arial"/>
                <w:b/>
                <w:bCs/>
                <w:color w:val="FF0000"/>
                <w:kern w:val="2"/>
                <w:sz w:val="20"/>
                <w:szCs w:val="20"/>
                <w:lang w:val="en-ZA"/>
              </w:rPr>
              <w:t>N/A</w:t>
            </w:r>
          </w:p>
        </w:tc>
      </w:tr>
      <w:tr w14:paraId="08F069FD">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13D0A531">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eastAsia="Calibri" w:cs="Arial"/>
                <w:b/>
                <w:bCs/>
                <w:color w:val="000000" w:themeColor="text1"/>
                <w:kern w:val="2"/>
                <w:sz w:val="20"/>
                <w:szCs w:val="20"/>
                <w:lang w:val="en-ZA"/>
                <w14:textFill>
                  <w14:solidFill>
                    <w14:schemeClr w14:val="tx1"/>
                  </w14:solidFill>
                </w14:textFill>
              </w:rPr>
              <w:t>e)</w:t>
            </w:r>
          </w:p>
        </w:tc>
        <w:tc>
          <w:tcPr>
            <w:tcW w:w="3443" w:type="dxa"/>
            <w:tcBorders>
              <w:top w:val="single" w:color="auto" w:sz="4" w:space="0"/>
              <w:left w:val="single" w:color="auto" w:sz="4" w:space="0"/>
              <w:bottom w:val="single" w:color="auto" w:sz="4" w:space="0"/>
              <w:right w:val="single" w:color="auto" w:sz="4" w:space="0"/>
            </w:tcBorders>
          </w:tcPr>
          <w:p w14:paraId="465E1740">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Narrow"/>
                <w:color w:val="000000"/>
                <w:kern w:val="2"/>
                <w:sz w:val="20"/>
                <w:szCs w:val="20"/>
                <w:lang w:val="en-ZA" w:eastAsia="zh-CN"/>
              </w:rPr>
            </w:pPr>
            <w:r>
              <w:rPr>
                <w:rFonts w:hint="eastAsia" w:ascii="Arial Narrow" w:hAnsi="Arial Narrow" w:eastAsia="Calibri"/>
                <w:color w:val="000000" w:themeColor="text1"/>
                <w:kern w:val="2"/>
                <w:sz w:val="20"/>
                <w:szCs w:val="20"/>
                <w:lang w:val="en-ZA"/>
                <w14:textFill>
                  <w14:solidFill>
                    <w14:schemeClr w14:val="tx1"/>
                  </w14:solidFill>
                </w14:textFill>
              </w:rPr>
              <w:t>EME as per circular 6 of 2016/17 issued by National Treasury</w:t>
            </w:r>
          </w:p>
        </w:tc>
        <w:tc>
          <w:tcPr>
            <w:tcW w:w="4455" w:type="dxa"/>
            <w:tcBorders>
              <w:top w:val="single" w:color="auto" w:sz="4" w:space="0"/>
              <w:left w:val="single" w:color="auto" w:sz="4" w:space="0"/>
              <w:bottom w:val="single" w:color="auto" w:sz="4" w:space="0"/>
              <w:right w:val="single" w:color="auto" w:sz="4" w:space="0"/>
            </w:tcBorders>
          </w:tcPr>
          <w:p w14:paraId="22AED2E9">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Narrow"/>
                <w:b/>
                <w:bCs/>
                <w:color w:val="000000"/>
                <w:kern w:val="2"/>
                <w:sz w:val="18"/>
                <w:szCs w:val="18"/>
                <w:lang w:eastAsia="zh-CN" w:bidi="ar"/>
              </w:rPr>
            </w:pPr>
            <w:r>
              <w:rPr>
                <w:rFonts w:hint="eastAsia" w:ascii="Arial Narrow" w:hAnsi="Arial Narrow" w:cs="Arial"/>
                <w:b/>
                <w:bCs/>
                <w:color w:val="000000" w:themeColor="text1"/>
                <w:kern w:val="2"/>
                <w:sz w:val="20"/>
                <w:szCs w:val="20"/>
                <w14:textFill>
                  <w14:solidFill>
                    <w14:schemeClr w14:val="tx1"/>
                  </w14:solidFill>
                </w14:textFill>
              </w:rPr>
              <w:t>Original sworn affidavit/certified copy of the sworn affidavit not older than 6 months or BBBEE certificate</w:t>
            </w:r>
          </w:p>
        </w:tc>
        <w:tc>
          <w:tcPr>
            <w:tcW w:w="2247" w:type="dxa"/>
            <w:tcBorders>
              <w:top w:val="single" w:color="auto" w:sz="4" w:space="0"/>
              <w:left w:val="single" w:color="auto" w:sz="4" w:space="0"/>
              <w:bottom w:val="single" w:color="auto" w:sz="4" w:space="0"/>
              <w:right w:val="single" w:color="auto" w:sz="4" w:space="0"/>
            </w:tcBorders>
            <w:vAlign w:val="center"/>
          </w:tcPr>
          <w:p w14:paraId="27DDF443">
            <w:pPr>
              <w:keepNext w:val="0"/>
              <w:keepLines w:val="0"/>
              <w:widowControl/>
              <w:suppressLineNumbers w:val="0"/>
              <w:spacing w:before="0" w:beforeAutospacing="0" w:after="160" w:afterAutospacing="0" w:line="276" w:lineRule="auto"/>
              <w:ind w:left="0" w:right="0"/>
              <w:jc w:val="center"/>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eastAsia="Calibri" w:cs="Arial"/>
                <w:b/>
                <w:bCs/>
                <w:color w:val="000000" w:themeColor="text1"/>
                <w:kern w:val="2"/>
                <w:sz w:val="20"/>
                <w:szCs w:val="20"/>
                <w:lang w:val="en-ZA"/>
                <w14:textFill>
                  <w14:solidFill>
                    <w14:schemeClr w14:val="tx1"/>
                  </w14:solidFill>
                </w14:textFill>
              </w:rPr>
              <w:t>05</w:t>
            </w:r>
          </w:p>
        </w:tc>
      </w:tr>
      <w:tr w14:paraId="0C547C4C">
        <w:tblPrEx>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shd w:val="clear" w:color="auto" w:fill="E7E6E6"/>
            <w:vAlign w:val="center"/>
          </w:tcPr>
          <w:p w14:paraId="0A1EB281">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eastAsia="Calibri" w:cs="Arial"/>
                <w:b/>
                <w:bCs/>
                <w:color w:val="000000" w:themeColor="text1"/>
                <w:kern w:val="2"/>
                <w:sz w:val="20"/>
                <w:szCs w:val="20"/>
                <w:lang w:val="en-ZA"/>
                <w14:textFill>
                  <w14:solidFill>
                    <w14:schemeClr w14:val="tx1"/>
                  </w14:solidFill>
                </w14:textFill>
              </w:rPr>
              <w:t>f)</w:t>
            </w:r>
          </w:p>
        </w:tc>
        <w:tc>
          <w:tcPr>
            <w:tcW w:w="3443" w:type="dxa"/>
            <w:tcBorders>
              <w:top w:val="single" w:color="auto" w:sz="4" w:space="0"/>
              <w:left w:val="single" w:color="auto" w:sz="4" w:space="0"/>
              <w:bottom w:val="single" w:color="auto" w:sz="4" w:space="0"/>
              <w:right w:val="single" w:color="auto" w:sz="4" w:space="0"/>
            </w:tcBorders>
            <w:vAlign w:val="center"/>
          </w:tcPr>
          <w:p w14:paraId="56B2BD0D">
            <w:pPr>
              <w:keepNext w:val="0"/>
              <w:keepLines w:val="0"/>
              <w:widowControl/>
              <w:suppressLineNumbers w:val="0"/>
              <w:spacing w:before="0" w:beforeAutospacing="0" w:after="160" w:afterAutospacing="0" w:line="276" w:lineRule="auto"/>
              <w:ind w:left="0" w:right="0"/>
              <w:rPr>
                <w:rFonts w:hint="eastAsia" w:ascii="Arial Narrow" w:hAnsi="Arial Narrow" w:eastAsia="Calibri" w:cs="Arial Narrow"/>
                <w:color w:val="000000"/>
                <w:kern w:val="2"/>
                <w:sz w:val="20"/>
                <w:szCs w:val="20"/>
                <w:lang w:val="en-ZA" w:eastAsia="zh-CN"/>
              </w:rPr>
            </w:pPr>
            <w:r>
              <w:rPr>
                <w:rFonts w:hint="eastAsia" w:ascii="Arial Narrow" w:hAnsi="Arial Narrow"/>
                <w:color w:val="000000"/>
                <w:kern w:val="2"/>
                <w:sz w:val="20"/>
                <w:szCs w:val="20"/>
              </w:rPr>
              <w:t>Local production and content.</w:t>
            </w:r>
          </w:p>
        </w:tc>
        <w:tc>
          <w:tcPr>
            <w:tcW w:w="4455" w:type="dxa"/>
            <w:tcBorders>
              <w:top w:val="single" w:color="auto" w:sz="4" w:space="0"/>
              <w:left w:val="single" w:color="auto" w:sz="4" w:space="0"/>
              <w:bottom w:val="single" w:color="auto" w:sz="4" w:space="0"/>
              <w:right w:val="single" w:color="auto" w:sz="4" w:space="0"/>
            </w:tcBorders>
            <w:vAlign w:val="center"/>
          </w:tcPr>
          <w:p w14:paraId="220B92C9">
            <w:pPr>
              <w:keepNext w:val="0"/>
              <w:keepLines w:val="0"/>
              <w:widowControl/>
              <w:suppressLineNumbers w:val="0"/>
              <w:spacing w:before="0" w:beforeAutospacing="0" w:after="160" w:afterAutospacing="0" w:line="276" w:lineRule="auto"/>
              <w:ind w:left="0" w:right="0"/>
              <w:jc w:val="both"/>
              <w:rPr>
                <w:rFonts w:hint="eastAsia" w:ascii="Arial Narrow" w:hAnsi="Arial Narrow" w:eastAsia="Calibri" w:cs="Arial Narrow"/>
                <w:b/>
                <w:bCs/>
                <w:color w:val="000000"/>
                <w:kern w:val="2"/>
                <w:sz w:val="18"/>
                <w:szCs w:val="18"/>
                <w:lang w:eastAsia="zh-CN" w:bidi="ar"/>
              </w:rPr>
            </w:pPr>
            <w:r>
              <w:rPr>
                <w:rFonts w:hint="eastAsia" w:ascii="Arial Narrow" w:hAnsi="Arial Narrow"/>
                <w:b/>
                <w:bCs/>
                <w:color w:val="000000" w:themeColor="text1"/>
                <w:kern w:val="2"/>
                <w:sz w:val="18"/>
                <w:szCs w:val="18"/>
                <w14:textFill>
                  <w14:solidFill>
                    <w14:schemeClr w14:val="tx1"/>
                  </w14:solidFill>
                </w14:textFill>
              </w:rPr>
              <w:t>Confirmation letter from the manufacturer - must stipulate local content minimum threshold Exemption letter issued by DTI (in cases where the bidder does not satisfy the minimum thresholds,)</w:t>
            </w:r>
          </w:p>
        </w:tc>
        <w:tc>
          <w:tcPr>
            <w:tcW w:w="2247" w:type="dxa"/>
            <w:tcBorders>
              <w:top w:val="single" w:color="auto" w:sz="4" w:space="0"/>
              <w:left w:val="single" w:color="auto" w:sz="4" w:space="0"/>
              <w:bottom w:val="single" w:color="auto" w:sz="4" w:space="0"/>
              <w:right w:val="single" w:color="auto" w:sz="4" w:space="0"/>
            </w:tcBorders>
          </w:tcPr>
          <w:p w14:paraId="310AF48C">
            <w:pPr>
              <w:keepNext w:val="0"/>
              <w:keepLines w:val="0"/>
              <w:widowControl/>
              <w:suppressLineNumbers w:val="0"/>
              <w:spacing w:before="0" w:beforeAutospacing="0" w:after="160" w:afterAutospacing="0" w:line="276" w:lineRule="auto"/>
              <w:ind w:left="0" w:right="0" w:firstLine="900" w:firstLineChars="450"/>
              <w:jc w:val="both"/>
              <w:rPr>
                <w:rFonts w:hint="eastAsia" w:ascii="Arial Narrow" w:hAnsi="Arial Narrow" w:eastAsia="Calibri" w:cs="Arial"/>
                <w:b/>
                <w:bCs/>
                <w:color w:val="000000" w:themeColor="text1"/>
                <w:kern w:val="2"/>
                <w:sz w:val="20"/>
                <w:szCs w:val="20"/>
                <w:lang w:val="en-ZA"/>
                <w14:textFill>
                  <w14:solidFill>
                    <w14:schemeClr w14:val="tx1"/>
                  </w14:solidFill>
                </w14:textFill>
              </w:rPr>
            </w:pPr>
            <w:r>
              <w:rPr>
                <w:rFonts w:hint="eastAsia" w:ascii="Arial Narrow" w:hAnsi="Arial Narrow" w:eastAsia="Calibri" w:cs="Arial"/>
                <w:b/>
                <w:bCs/>
                <w:color w:val="FF0000"/>
                <w:kern w:val="2"/>
                <w:sz w:val="20"/>
                <w:szCs w:val="20"/>
                <w:lang w:val="en-ZA"/>
              </w:rPr>
              <w:t>N/A</w:t>
            </w:r>
          </w:p>
        </w:tc>
      </w:tr>
    </w:tbl>
    <w:p w14:paraId="2031367E">
      <w:pPr>
        <w:rPr>
          <w:rFonts w:ascii="Arial Narrow" w:hAnsi="Arial Narrow" w:cs="Arial"/>
          <w:b/>
          <w:color w:val="000000"/>
          <w:sz w:val="28"/>
          <w:szCs w:val="28"/>
          <w:lang w:val="en-GB"/>
        </w:rPr>
      </w:pPr>
    </w:p>
    <w:p w14:paraId="1B04532C">
      <w:pPr>
        <w:rPr>
          <w:rFonts w:ascii="Arial Narrow" w:hAnsi="Arial Narrow" w:cs="Arial"/>
          <w:b/>
          <w:color w:val="000000"/>
          <w:sz w:val="28"/>
          <w:szCs w:val="28"/>
          <w:lang w:val="en-GB"/>
        </w:rPr>
      </w:pPr>
      <w:r>
        <w:rPr>
          <w:rFonts w:ascii="Arial Narrow" w:hAnsi="Arial Narrow" w:cs="Arial"/>
          <w:b/>
          <w:color w:val="000000"/>
          <w:sz w:val="28"/>
          <w:szCs w:val="28"/>
          <w:lang w:val="en-GB"/>
        </w:rPr>
        <w:t>NB: All evidence MUST be submitted at bid closure and MUST be valid at the close of bid for points allocation purposes.</w:t>
      </w:r>
    </w:p>
    <w:p w14:paraId="0FF778D5">
      <w:pPr>
        <w:rPr>
          <w:rFonts w:ascii="Arial Narrow" w:hAnsi="Arial Narrow" w:cs="Arial"/>
          <w:b/>
          <w:color w:val="000000"/>
          <w:sz w:val="28"/>
          <w:szCs w:val="28"/>
          <w:lang w:val="en-GB"/>
        </w:rPr>
      </w:pPr>
    </w:p>
    <w:p w14:paraId="23E33F8C">
      <w:pPr>
        <w:pStyle w:val="88"/>
        <w:numPr>
          <w:ilvl w:val="1"/>
          <w:numId w:val="30"/>
        </w:numPr>
        <w:jc w:val="both"/>
        <w:rPr>
          <w:rFonts w:ascii="Arial Narrow" w:hAnsi="Arial Narrow" w:cs="Arial"/>
        </w:rPr>
      </w:pPr>
      <w:r>
        <w:rPr>
          <w:rFonts w:ascii="Arial Narrow" w:hAnsi="Arial Narrow" w:cs="Arial"/>
        </w:rPr>
        <w:t>In order to obtain specific goal/s points in terms of the provisions of Regulations 4(2) or 5(2) of the Preferential Procurement Regulations, 2022, the bidder must submit proof of specific goal/s claimed.</w:t>
      </w:r>
    </w:p>
    <w:p w14:paraId="6009B23A">
      <w:pPr>
        <w:pStyle w:val="88"/>
        <w:numPr>
          <w:ilvl w:val="1"/>
          <w:numId w:val="30"/>
        </w:numPr>
        <w:jc w:val="both"/>
        <w:rPr>
          <w:rFonts w:ascii="Arial Narrow" w:hAnsi="Arial Narrow" w:cs="Arial"/>
        </w:rPr>
      </w:pPr>
      <w:r>
        <w:rPr>
          <w:rFonts w:ascii="Arial Narrow" w:hAnsi="Arial Narrow" w:cs="Arial"/>
          <w:lang w:val="en-GB" w:eastAsia="zh-CN"/>
        </w:rPr>
        <w:t xml:space="preserve">A trust, consortium or joint venture will qualify for points for the specific goals selected as a legal entity, provided that the entity meets the specific goals requirement. </w:t>
      </w:r>
      <w:bookmarkStart w:id="21" w:name="_Hlk126321778"/>
    </w:p>
    <w:p w14:paraId="6F074923">
      <w:pPr>
        <w:pStyle w:val="88"/>
        <w:numPr>
          <w:ilvl w:val="1"/>
          <w:numId w:val="30"/>
        </w:numPr>
        <w:jc w:val="both"/>
        <w:rPr>
          <w:rFonts w:ascii="Arial Narrow" w:hAnsi="Arial Narrow" w:cs="Arial"/>
        </w:rPr>
      </w:pPr>
      <w:r>
        <w:rPr>
          <w:rFonts w:ascii="Arial Narrow" w:hAnsi="Arial Narrow" w:cs="Arial"/>
          <w:lang w:val="en-GB" w:eastAsia="zh-CN"/>
        </w:rPr>
        <w:t>A trust, consortium or joint venture, will qualify for points provided that the entity submits their consolidated B-BBEE scorecard as if they were a group structure and that such a consolidated B-BBEE scorecard is prepared for every separate bid.(if applicable)</w:t>
      </w:r>
      <w:bookmarkEnd w:id="21"/>
    </w:p>
    <w:p w14:paraId="058DBD67">
      <w:pPr>
        <w:pStyle w:val="88"/>
        <w:numPr>
          <w:ilvl w:val="1"/>
          <w:numId w:val="30"/>
        </w:numPr>
        <w:jc w:val="both"/>
        <w:rPr>
          <w:rFonts w:ascii="Arial Narrow" w:hAnsi="Arial Narrow" w:cs="Arial"/>
        </w:rPr>
      </w:pPr>
      <w:r>
        <w:rPr>
          <w:rFonts w:ascii="Arial Narrow" w:hAnsi="Arial Narrow" w:cs="Arial"/>
          <w:lang w:val="en-GB" w:eastAsia="zh-CN"/>
        </w:rPr>
        <w:t>Tertiary institutions and public entities will be required to submit their proof of specific goal/s claimed</w:t>
      </w:r>
    </w:p>
    <w:p w14:paraId="29A7CB4C">
      <w:pPr>
        <w:pStyle w:val="88"/>
        <w:ind w:left="900"/>
        <w:jc w:val="both"/>
        <w:rPr>
          <w:rFonts w:ascii="Arial Narrow" w:hAnsi="Arial Narrow" w:cs="Arial"/>
        </w:rPr>
      </w:pPr>
    </w:p>
    <w:p w14:paraId="252EE2E6">
      <w:pPr>
        <w:pStyle w:val="88"/>
        <w:numPr>
          <w:ilvl w:val="0"/>
          <w:numId w:val="30"/>
        </w:numPr>
        <w:tabs>
          <w:tab w:val="left" w:pos="567"/>
          <w:tab w:val="left" w:pos="2700"/>
          <w:tab w:val="left" w:pos="7920"/>
        </w:tabs>
        <w:jc w:val="both"/>
        <w:rPr>
          <w:rFonts w:ascii="Arial Narrow" w:hAnsi="Arial Narrow" w:cs="Arial"/>
          <w:b/>
          <w:lang w:val="en-GB"/>
        </w:rPr>
      </w:pPr>
      <w:r>
        <w:rPr>
          <w:rFonts w:ascii="Arial Narrow" w:hAnsi="Arial Narrow" w:cs="Arial"/>
          <w:b/>
          <w:lang w:val="en-GB"/>
        </w:rPr>
        <w:t>BID DECLARATION</w:t>
      </w:r>
    </w:p>
    <w:p w14:paraId="6D1B9D73">
      <w:pPr>
        <w:pStyle w:val="88"/>
        <w:numPr>
          <w:ilvl w:val="1"/>
          <w:numId w:val="30"/>
        </w:numPr>
        <w:tabs>
          <w:tab w:val="left" w:pos="567"/>
          <w:tab w:val="left" w:pos="2700"/>
          <w:tab w:val="left" w:pos="7920"/>
        </w:tabs>
        <w:jc w:val="both"/>
        <w:rPr>
          <w:rFonts w:ascii="Arial Narrow" w:hAnsi="Arial Narrow" w:cs="Arial"/>
          <w:b/>
          <w:color w:val="000000"/>
          <w:sz w:val="28"/>
          <w:szCs w:val="28"/>
        </w:rPr>
      </w:pPr>
      <w:r>
        <w:rPr>
          <w:rFonts w:ascii="Arial Narrow" w:hAnsi="Arial Narrow" w:cs="Arial"/>
          <w:lang w:val="en-GB"/>
        </w:rPr>
        <w:t xml:space="preserve">Bidders who claim points in respect of </w:t>
      </w:r>
      <w:r>
        <w:rPr>
          <w:rFonts w:ascii="Arial Narrow" w:hAnsi="Arial Narrow" w:cs="Arial"/>
          <w:lang w:val="en-ZA" w:eastAsia="zh-CN"/>
        </w:rPr>
        <w:t>specific goal/s</w:t>
      </w:r>
      <w:r>
        <w:rPr>
          <w:rFonts w:ascii="Arial Narrow" w:hAnsi="Arial Narrow" w:cs="Arial"/>
          <w:lang w:val="en-GB"/>
        </w:rPr>
        <w:t xml:space="preserve"> must complete the following: </w:t>
      </w:r>
      <w:r>
        <w:rPr>
          <w:rFonts w:ascii="Arial Narrow" w:hAnsi="Arial Narrow" w:cs="Arial"/>
          <w:b/>
          <w:bCs/>
          <w:lang w:val="en-GB"/>
        </w:rPr>
        <w:t>Yes /No</w:t>
      </w:r>
    </w:p>
    <w:p w14:paraId="57742CB4">
      <w:pPr>
        <w:tabs>
          <w:tab w:val="left" w:pos="1335"/>
        </w:tabs>
        <w:autoSpaceDE w:val="0"/>
        <w:autoSpaceDN w:val="0"/>
        <w:adjustRightInd w:val="0"/>
        <w:spacing w:before="96" w:beforeLines="40"/>
        <w:rPr>
          <w:rFonts w:ascii="Arial Narrow" w:hAnsi="Arial Narrow" w:cs="Arial"/>
          <w:b/>
          <w:color w:val="000000"/>
          <w:sz w:val="28"/>
          <w:szCs w:val="28"/>
        </w:rPr>
      </w:pPr>
      <w:r>
        <w:rPr>
          <w:rFonts w:ascii="Arial Narrow" w:hAnsi="Arial Narrow" w:cs="Arial"/>
          <w:b/>
          <w:color w:val="000000"/>
          <w:sz w:val="28"/>
          <w:szCs w:val="28"/>
        </w:rPr>
        <w:t>Points scoring</w:t>
      </w:r>
    </w:p>
    <w:tbl>
      <w:tblPr>
        <w:tblStyle w:val="12"/>
        <w:tblW w:w="5740" w:type="pct"/>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867"/>
        <w:gridCol w:w="3408"/>
      </w:tblGrid>
      <w:tr w14:paraId="129D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4785" w:type="dxa"/>
          </w:tcPr>
          <w:p w14:paraId="1EE3CCD6">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kern w:val="2"/>
                <w:sz w:val="22"/>
                <w:szCs w:val="22"/>
                <w:lang w:val="en-ZA"/>
              </w:rPr>
            </w:pPr>
          </w:p>
        </w:tc>
        <w:tc>
          <w:tcPr>
            <w:tcW w:w="2867" w:type="dxa"/>
            <w:vAlign w:val="center"/>
          </w:tcPr>
          <w:p w14:paraId="2435E03F">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22"/>
                <w:szCs w:val="22"/>
                <w:lang w:val="en-ZA"/>
              </w:rPr>
            </w:pPr>
            <w:r>
              <w:rPr>
                <w:rFonts w:hint="eastAsia" w:ascii="Arial Narrow" w:hAnsi="Arial Narrow" w:cs="Arial"/>
                <w:b/>
                <w:bCs/>
                <w:kern w:val="2"/>
                <w:sz w:val="20"/>
                <w:szCs w:val="20"/>
                <w:lang w:val="en-GB" w:eastAsia="en-GB"/>
              </w:rPr>
              <w:t xml:space="preserve">=&gt;50% </w:t>
            </w:r>
            <w:r>
              <w:rPr>
                <w:rFonts w:hint="eastAsia" w:ascii="Arial Narrow" w:hAnsi="Arial Narrow" w:cs="Arial"/>
                <w:b/>
                <w:bCs/>
                <w:kern w:val="2"/>
                <w:sz w:val="20"/>
                <w:szCs w:val="20"/>
                <w:lang w:val="en-ZA" w:eastAsia="en-GB"/>
              </w:rPr>
              <w:t>Woman  (5)</w:t>
            </w:r>
          </w:p>
        </w:tc>
        <w:tc>
          <w:tcPr>
            <w:tcW w:w="3408" w:type="dxa"/>
            <w:vAlign w:val="center"/>
          </w:tcPr>
          <w:p w14:paraId="41E894B2">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22"/>
                <w:szCs w:val="22"/>
                <w:lang w:val="en-ZA"/>
              </w:rPr>
            </w:pPr>
            <w:r>
              <w:rPr>
                <w:rFonts w:hint="eastAsia" w:ascii="Arial Narrow" w:hAnsi="Arial Narrow" w:cs="Arial"/>
                <w:b/>
                <w:bCs/>
                <w:kern w:val="2"/>
                <w:sz w:val="20"/>
                <w:szCs w:val="20"/>
                <w:lang w:val="en-GB" w:eastAsia="en-GB"/>
              </w:rPr>
              <w:t xml:space="preserve">&lt;50% </w:t>
            </w:r>
            <w:r>
              <w:rPr>
                <w:rFonts w:hint="eastAsia" w:ascii="Arial Narrow" w:hAnsi="Arial Narrow" w:cs="Arial"/>
                <w:b/>
                <w:bCs/>
                <w:kern w:val="2"/>
                <w:sz w:val="20"/>
                <w:szCs w:val="20"/>
                <w:lang w:val="en-ZA" w:eastAsia="en-GB"/>
              </w:rPr>
              <w:t>Woman (0)</w:t>
            </w:r>
          </w:p>
        </w:tc>
      </w:tr>
      <w:tr w14:paraId="5E1D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4785" w:type="dxa"/>
          </w:tcPr>
          <w:p w14:paraId="39764F0F">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kern w:val="2"/>
                <w:sz w:val="22"/>
                <w:szCs w:val="22"/>
                <w:lang w:val="en-ZA"/>
              </w:rPr>
            </w:pPr>
            <w:r>
              <w:rPr>
                <w:rFonts w:hint="eastAsia" w:ascii="Arial Narrow" w:hAnsi="Arial Narrow" w:eastAsia="Calibri"/>
                <w:b/>
                <w:bCs/>
                <w:kern w:val="2"/>
                <w:sz w:val="20"/>
                <w:szCs w:val="20"/>
                <w:lang w:val="en-ZA" w:eastAsia="en-GB"/>
              </w:rPr>
              <w:t xml:space="preserve">An enterprise which is at least 50% owned by people Persons </w:t>
            </w:r>
            <w:r>
              <w:rPr>
                <w:rFonts w:hint="eastAsia" w:ascii="Arial Narrow" w:hAnsi="Arial Narrow" w:eastAsia="Calibri"/>
                <w:b/>
                <w:bCs/>
                <w:kern w:val="2"/>
                <w:sz w:val="20"/>
                <w:szCs w:val="20"/>
                <w:lang w:eastAsia="en-GB"/>
              </w:rPr>
              <w:t xml:space="preserve">who are </w:t>
            </w:r>
            <w:r>
              <w:rPr>
                <w:rFonts w:hint="eastAsia" w:ascii="Arial Narrow" w:hAnsi="Arial Narrow" w:eastAsia="Calibri"/>
                <w:b/>
                <w:bCs/>
                <w:kern w:val="2"/>
                <w:sz w:val="20"/>
                <w:szCs w:val="20"/>
                <w:lang w:val="en-ZA" w:eastAsia="en-GB"/>
              </w:rPr>
              <w:t>Woman</w:t>
            </w:r>
          </w:p>
        </w:tc>
        <w:tc>
          <w:tcPr>
            <w:tcW w:w="2867" w:type="dxa"/>
          </w:tcPr>
          <w:p w14:paraId="0AC3C5A0">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p>
        </w:tc>
        <w:tc>
          <w:tcPr>
            <w:tcW w:w="3408" w:type="dxa"/>
          </w:tcPr>
          <w:p w14:paraId="13813011">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p>
        </w:tc>
      </w:tr>
      <w:tr w14:paraId="1F29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37102700">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FF0000"/>
                <w:kern w:val="2"/>
                <w:sz w:val="20"/>
                <w:szCs w:val="20"/>
                <w:lang w:val="en-ZA" w:eastAsia="en-GB"/>
              </w:rPr>
            </w:pPr>
          </w:p>
        </w:tc>
        <w:tc>
          <w:tcPr>
            <w:tcW w:w="2867" w:type="dxa"/>
            <w:vAlign w:val="center"/>
          </w:tcPr>
          <w:p w14:paraId="01B4FD47">
            <w:pPr>
              <w:keepNext w:val="0"/>
              <w:keepLines w:val="0"/>
              <w:widowControl/>
              <w:suppressLineNumbers w:val="0"/>
              <w:spacing w:before="0" w:beforeAutospacing="0" w:after="160" w:afterAutospacing="0" w:line="276" w:lineRule="auto"/>
              <w:ind w:left="0" w:right="0"/>
              <w:rPr>
                <w:rFonts w:hint="eastAsia" w:ascii="Arial Narrow" w:hAnsi="Arial Narrow"/>
                <w:b/>
                <w:bCs/>
                <w:color w:val="FF0000"/>
                <w:kern w:val="2"/>
                <w:sz w:val="22"/>
                <w:szCs w:val="22"/>
                <w:lang w:val="en-ZA"/>
              </w:rPr>
            </w:pPr>
            <w:r>
              <w:rPr>
                <w:rFonts w:hint="eastAsia" w:ascii="Arial Narrow" w:hAnsi="Arial Narrow" w:cs="Arial"/>
                <w:b/>
                <w:bCs/>
                <w:color w:val="FF0000"/>
                <w:kern w:val="2"/>
                <w:sz w:val="20"/>
                <w:szCs w:val="20"/>
                <w:lang w:val="en-GB" w:eastAsia="en-GB"/>
              </w:rPr>
              <w:t xml:space="preserve">=&gt;50% </w:t>
            </w:r>
            <w:r>
              <w:rPr>
                <w:rFonts w:hint="eastAsia" w:ascii="Arial Narrow" w:hAnsi="Arial Narrow" w:cs="Arial"/>
                <w:b/>
                <w:bCs/>
                <w:color w:val="FF0000"/>
                <w:kern w:val="2"/>
                <w:sz w:val="20"/>
                <w:szCs w:val="20"/>
                <w:lang w:val="en-ZA" w:eastAsia="en-GB"/>
              </w:rPr>
              <w:t>Youth    N/A</w:t>
            </w:r>
          </w:p>
        </w:tc>
        <w:tc>
          <w:tcPr>
            <w:tcW w:w="3408" w:type="dxa"/>
            <w:vAlign w:val="center"/>
          </w:tcPr>
          <w:p w14:paraId="17652AD8">
            <w:pPr>
              <w:keepNext w:val="0"/>
              <w:keepLines w:val="0"/>
              <w:widowControl/>
              <w:suppressLineNumbers w:val="0"/>
              <w:spacing w:before="0" w:beforeAutospacing="0" w:after="160" w:afterAutospacing="0" w:line="276" w:lineRule="auto"/>
              <w:ind w:left="0" w:right="0"/>
              <w:rPr>
                <w:rFonts w:hint="eastAsia" w:ascii="Arial Narrow" w:hAnsi="Arial Narrow"/>
                <w:b/>
                <w:bCs/>
                <w:color w:val="FF0000"/>
                <w:kern w:val="2"/>
                <w:sz w:val="22"/>
                <w:szCs w:val="22"/>
                <w:lang w:val="en-ZA"/>
              </w:rPr>
            </w:pPr>
            <w:r>
              <w:rPr>
                <w:rFonts w:hint="eastAsia" w:ascii="Arial Narrow" w:hAnsi="Arial Narrow" w:cs="Arial"/>
                <w:b/>
                <w:bCs/>
                <w:color w:val="FF0000"/>
                <w:kern w:val="2"/>
                <w:sz w:val="20"/>
                <w:szCs w:val="20"/>
                <w:lang w:val="en-GB" w:eastAsia="en-GB"/>
              </w:rPr>
              <w:t xml:space="preserve">&lt;50% </w:t>
            </w:r>
            <w:r>
              <w:rPr>
                <w:rFonts w:hint="eastAsia" w:ascii="Arial Narrow" w:hAnsi="Arial Narrow" w:cs="Arial"/>
                <w:b/>
                <w:bCs/>
                <w:color w:val="FF0000"/>
                <w:kern w:val="2"/>
                <w:sz w:val="20"/>
                <w:szCs w:val="20"/>
                <w:lang w:val="en-ZA" w:eastAsia="en-GB"/>
              </w:rPr>
              <w:t>Youth  N/A</w:t>
            </w:r>
          </w:p>
        </w:tc>
      </w:tr>
      <w:tr w14:paraId="2776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0E97BE54">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FF0000"/>
                <w:kern w:val="2"/>
                <w:sz w:val="22"/>
                <w:szCs w:val="22"/>
                <w:lang w:val="en-ZA"/>
              </w:rPr>
            </w:pPr>
            <w:r>
              <w:rPr>
                <w:rFonts w:hint="eastAsia" w:ascii="Arial Narrow" w:hAnsi="Arial Narrow" w:eastAsia="Calibri"/>
                <w:b/>
                <w:bCs/>
                <w:color w:val="FF0000"/>
                <w:kern w:val="2"/>
                <w:sz w:val="20"/>
                <w:szCs w:val="20"/>
                <w:lang w:val="en-ZA" w:eastAsia="en-GB"/>
              </w:rPr>
              <w:t xml:space="preserve">An enterprise which is at least 50% owned by people Persons </w:t>
            </w:r>
            <w:r>
              <w:rPr>
                <w:rFonts w:hint="eastAsia" w:ascii="Arial Narrow" w:hAnsi="Arial Narrow" w:eastAsia="Calibri"/>
                <w:b/>
                <w:bCs/>
                <w:color w:val="FF0000"/>
                <w:kern w:val="2"/>
                <w:sz w:val="20"/>
                <w:szCs w:val="20"/>
                <w:lang w:eastAsia="en-GB"/>
              </w:rPr>
              <w:t xml:space="preserve">who are </w:t>
            </w:r>
            <w:r>
              <w:rPr>
                <w:rFonts w:hint="eastAsia" w:ascii="Arial Narrow" w:hAnsi="Arial Narrow" w:eastAsia="Calibri"/>
                <w:b/>
                <w:bCs/>
                <w:color w:val="FF0000"/>
                <w:kern w:val="2"/>
                <w:sz w:val="20"/>
                <w:szCs w:val="20"/>
                <w:lang w:val="en-ZA" w:eastAsia="en-GB"/>
              </w:rPr>
              <w:t>Youth</w:t>
            </w:r>
          </w:p>
        </w:tc>
        <w:tc>
          <w:tcPr>
            <w:tcW w:w="2867" w:type="dxa"/>
          </w:tcPr>
          <w:p w14:paraId="6E6D4340">
            <w:pPr>
              <w:keepNext w:val="0"/>
              <w:keepLines w:val="0"/>
              <w:widowControl/>
              <w:suppressLineNumbers w:val="0"/>
              <w:spacing w:before="0" w:beforeAutospacing="0" w:after="160" w:afterAutospacing="0" w:line="276" w:lineRule="auto"/>
              <w:ind w:left="0" w:right="0"/>
              <w:jc w:val="center"/>
              <w:rPr>
                <w:rFonts w:hint="eastAsia" w:ascii="Arial Narrow" w:hAnsi="Arial Narrow"/>
                <w:b/>
                <w:bCs/>
                <w:color w:val="FF0000"/>
                <w:kern w:val="2"/>
                <w:sz w:val="22"/>
                <w:szCs w:val="22"/>
              </w:rPr>
            </w:pPr>
          </w:p>
        </w:tc>
        <w:tc>
          <w:tcPr>
            <w:tcW w:w="3408" w:type="dxa"/>
          </w:tcPr>
          <w:p w14:paraId="70B9EAEE">
            <w:pPr>
              <w:keepNext w:val="0"/>
              <w:keepLines w:val="0"/>
              <w:widowControl/>
              <w:suppressLineNumbers w:val="0"/>
              <w:spacing w:before="0" w:beforeAutospacing="0" w:after="160" w:afterAutospacing="0" w:line="276" w:lineRule="auto"/>
              <w:ind w:left="0" w:right="0"/>
              <w:jc w:val="center"/>
              <w:rPr>
                <w:rFonts w:hint="eastAsia" w:ascii="Arial Narrow" w:hAnsi="Arial Narrow"/>
                <w:b/>
                <w:bCs/>
                <w:color w:val="FF0000"/>
                <w:kern w:val="2"/>
                <w:sz w:val="22"/>
                <w:szCs w:val="22"/>
              </w:rPr>
            </w:pPr>
          </w:p>
        </w:tc>
      </w:tr>
      <w:tr w14:paraId="03F8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0A7AF92B">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kern w:val="2"/>
                <w:sz w:val="22"/>
                <w:szCs w:val="22"/>
                <w:lang w:val="en-ZA"/>
              </w:rPr>
            </w:pPr>
          </w:p>
        </w:tc>
        <w:tc>
          <w:tcPr>
            <w:tcW w:w="2867" w:type="dxa"/>
          </w:tcPr>
          <w:p w14:paraId="2AB5AA35">
            <w:pPr>
              <w:keepNext w:val="0"/>
              <w:keepLines w:val="0"/>
              <w:widowControl/>
              <w:suppressLineNumbers w:val="0"/>
              <w:spacing w:before="0" w:beforeAutospacing="0" w:after="160" w:afterAutospacing="0" w:line="276" w:lineRule="auto"/>
              <w:ind w:left="0" w:right="0"/>
              <w:jc w:val="both"/>
              <w:rPr>
                <w:rFonts w:hint="eastAsia" w:ascii="Arial Narrow" w:hAnsi="Arial Narrow"/>
                <w:b/>
                <w:bCs/>
                <w:kern w:val="2"/>
                <w:sz w:val="22"/>
                <w:szCs w:val="22"/>
              </w:rPr>
            </w:pPr>
            <w:r>
              <w:rPr>
                <w:rFonts w:hint="eastAsia" w:ascii="Arial Narrow" w:hAnsi="Arial Narrow"/>
                <w:b/>
                <w:bCs/>
                <w:kern w:val="2"/>
                <w:sz w:val="20"/>
                <w:szCs w:val="20"/>
                <w:lang w:eastAsia="zh-CN" w:bidi="ar"/>
              </w:rPr>
              <w:t>Within Ekurhuleni (</w:t>
            </w:r>
            <w:r>
              <w:rPr>
                <w:rFonts w:hint="default" w:ascii="Arial Narrow" w:hAnsi="Arial Narrow"/>
                <w:b/>
                <w:bCs/>
                <w:kern w:val="2"/>
                <w:sz w:val="20"/>
                <w:szCs w:val="20"/>
                <w:lang w:val="en-ZA" w:eastAsia="zh-CN" w:bidi="ar"/>
              </w:rPr>
              <w:t>1</w:t>
            </w:r>
            <w:r>
              <w:rPr>
                <w:rFonts w:hint="eastAsia" w:ascii="Arial Narrow" w:hAnsi="Arial Narrow"/>
                <w:b/>
                <w:bCs/>
                <w:kern w:val="2"/>
                <w:sz w:val="20"/>
                <w:szCs w:val="20"/>
                <w:lang w:eastAsia="zh-CN" w:bidi="ar"/>
              </w:rPr>
              <w:t>0)</w:t>
            </w:r>
          </w:p>
        </w:tc>
        <w:tc>
          <w:tcPr>
            <w:tcW w:w="3408" w:type="dxa"/>
          </w:tcPr>
          <w:p w14:paraId="164F86F4">
            <w:pPr>
              <w:keepNext w:val="0"/>
              <w:keepLines w:val="0"/>
              <w:widowControl/>
              <w:suppressLineNumbers w:val="0"/>
              <w:spacing w:before="0" w:beforeAutospacing="0" w:after="160" w:afterAutospacing="0" w:line="276" w:lineRule="auto"/>
              <w:ind w:left="0" w:right="0"/>
              <w:jc w:val="both"/>
              <w:rPr>
                <w:rFonts w:hint="eastAsia" w:ascii="Arial Narrow" w:hAnsi="Arial Narrow"/>
                <w:b/>
                <w:bCs/>
                <w:kern w:val="2"/>
                <w:sz w:val="22"/>
                <w:szCs w:val="22"/>
              </w:rPr>
            </w:pPr>
            <w:r>
              <w:rPr>
                <w:rFonts w:hint="eastAsia" w:ascii="Arial Narrow" w:hAnsi="Arial Narrow"/>
                <w:b/>
                <w:bCs/>
                <w:kern w:val="2"/>
                <w:sz w:val="20"/>
                <w:szCs w:val="20"/>
                <w:lang w:eastAsia="zh-CN" w:bidi="ar"/>
              </w:rPr>
              <w:t>Outside Ekurhuleni (0)</w:t>
            </w:r>
          </w:p>
        </w:tc>
      </w:tr>
      <w:tr w14:paraId="3E33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7FCF21AE">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FF0000"/>
                <w:kern w:val="2"/>
                <w:sz w:val="20"/>
                <w:szCs w:val="20"/>
                <w:lang w:val="en-ZA" w:eastAsia="en-GB"/>
              </w:rPr>
            </w:pPr>
            <w:r>
              <w:rPr>
                <w:rFonts w:hint="eastAsia" w:ascii="Arial Narrow" w:hAnsi="Arial Narrow" w:eastAsia="Calibri"/>
                <w:b/>
                <w:bCs/>
                <w:color w:val="000000" w:themeColor="text1"/>
                <w:kern w:val="2"/>
                <w:sz w:val="20"/>
                <w:szCs w:val="20"/>
                <w:lang w:eastAsia="zh-CN" w:bidi="ar"/>
                <w14:textFill>
                  <w14:solidFill>
                    <w14:schemeClr w14:val="tx1"/>
                  </w14:solidFill>
                </w14:textFill>
              </w:rPr>
              <w:t>Business Located within the Ekurhuleni demarcation</w:t>
            </w:r>
          </w:p>
        </w:tc>
        <w:tc>
          <w:tcPr>
            <w:tcW w:w="2867" w:type="dxa"/>
          </w:tcPr>
          <w:p w14:paraId="484C0C71">
            <w:pPr>
              <w:keepNext w:val="0"/>
              <w:keepLines w:val="0"/>
              <w:widowControl/>
              <w:suppressLineNumbers w:val="0"/>
              <w:spacing w:before="0" w:beforeAutospacing="0" w:after="160" w:afterAutospacing="0" w:line="276" w:lineRule="auto"/>
              <w:ind w:left="0" w:right="0"/>
              <w:jc w:val="center"/>
              <w:rPr>
                <w:rFonts w:hint="eastAsia" w:ascii="Arial Narrow" w:hAnsi="Arial Narrow"/>
                <w:b/>
                <w:bCs/>
                <w:color w:val="FF0000"/>
                <w:kern w:val="2"/>
                <w:sz w:val="22"/>
                <w:szCs w:val="22"/>
              </w:rPr>
            </w:pPr>
          </w:p>
        </w:tc>
        <w:tc>
          <w:tcPr>
            <w:tcW w:w="3408" w:type="dxa"/>
          </w:tcPr>
          <w:p w14:paraId="28862B2F">
            <w:pPr>
              <w:keepNext w:val="0"/>
              <w:keepLines w:val="0"/>
              <w:widowControl/>
              <w:suppressLineNumbers w:val="0"/>
              <w:spacing w:before="0" w:beforeAutospacing="0" w:after="160" w:afterAutospacing="0" w:line="276" w:lineRule="auto"/>
              <w:ind w:left="0" w:right="0"/>
              <w:jc w:val="center"/>
              <w:rPr>
                <w:rFonts w:hint="eastAsia" w:ascii="Arial Narrow" w:hAnsi="Arial Narrow"/>
                <w:b/>
                <w:bCs/>
                <w:color w:val="FF0000"/>
                <w:kern w:val="2"/>
                <w:sz w:val="22"/>
                <w:szCs w:val="22"/>
              </w:rPr>
            </w:pPr>
          </w:p>
        </w:tc>
      </w:tr>
      <w:tr w14:paraId="1D29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4785" w:type="dxa"/>
            <w:tcBorders>
              <w:top w:val="single" w:color="auto" w:sz="4" w:space="0"/>
              <w:left w:val="single" w:color="auto" w:sz="4" w:space="0"/>
              <w:bottom w:val="single" w:color="auto" w:sz="4" w:space="0"/>
              <w:right w:val="single" w:color="auto" w:sz="4" w:space="0"/>
            </w:tcBorders>
          </w:tcPr>
          <w:p w14:paraId="599A96B4">
            <w:pPr>
              <w:keepNext w:val="0"/>
              <w:keepLines w:val="0"/>
              <w:widowControl/>
              <w:suppressLineNumbers w:val="0"/>
              <w:spacing w:before="0" w:beforeAutospacing="0" w:after="160" w:afterAutospacing="0" w:line="276" w:lineRule="auto"/>
              <w:ind w:left="0" w:right="0"/>
              <w:rPr>
                <w:rFonts w:hint="eastAsia" w:ascii="Arial Narrow" w:hAnsi="Arial Narrow" w:eastAsia="Calibri"/>
                <w:color w:val="FF0000"/>
                <w:kern w:val="2"/>
                <w:sz w:val="18"/>
                <w:szCs w:val="18"/>
                <w:lang w:val="en-ZA" w:eastAsia="zh-CN"/>
              </w:rPr>
            </w:pPr>
          </w:p>
        </w:tc>
        <w:tc>
          <w:tcPr>
            <w:tcW w:w="2867" w:type="dxa"/>
          </w:tcPr>
          <w:p w14:paraId="1A946517">
            <w:pPr>
              <w:keepNext w:val="0"/>
              <w:keepLines w:val="0"/>
              <w:widowControl/>
              <w:suppressLineNumbers w:val="0"/>
              <w:spacing w:before="0" w:beforeAutospacing="0" w:after="160" w:afterAutospacing="0" w:line="276" w:lineRule="auto"/>
              <w:ind w:left="0" w:right="0"/>
              <w:rPr>
                <w:rFonts w:hint="default" w:ascii="Arial Narrow" w:hAnsi="Arial Narrow"/>
                <w:b/>
                <w:bCs/>
                <w:color w:val="FF0000"/>
                <w:kern w:val="2"/>
                <w:sz w:val="18"/>
                <w:szCs w:val="18"/>
                <w:lang w:val="en-ZA"/>
              </w:rPr>
            </w:pPr>
            <w:r>
              <w:rPr>
                <w:rFonts w:hint="eastAsia" w:ascii="Arial Narrow" w:hAnsi="Arial Narrow" w:cs="Arial"/>
                <w:b/>
                <w:bCs/>
                <w:color w:val="FF0000"/>
                <w:kern w:val="2"/>
                <w:sz w:val="20"/>
                <w:szCs w:val="20"/>
                <w:lang w:val="en-GB" w:eastAsia="en-GB"/>
              </w:rPr>
              <w:t xml:space="preserve">=&gt;50% </w:t>
            </w:r>
            <w:r>
              <w:rPr>
                <w:rFonts w:hint="eastAsia" w:ascii="Arial Narrow" w:hAnsi="Arial Narrow" w:cs="Arial"/>
                <w:b/>
                <w:bCs/>
                <w:color w:val="FF0000"/>
                <w:kern w:val="2"/>
                <w:sz w:val="20"/>
                <w:szCs w:val="20"/>
                <w:lang w:eastAsia="en-GB"/>
              </w:rPr>
              <w:t>Disability</w:t>
            </w:r>
            <w:r>
              <w:rPr>
                <w:rFonts w:hint="eastAsia" w:ascii="Arial Narrow" w:hAnsi="Arial Narrow" w:cs="Arial"/>
                <w:b/>
                <w:bCs/>
                <w:color w:val="FF0000"/>
                <w:kern w:val="2"/>
                <w:sz w:val="20"/>
                <w:szCs w:val="20"/>
                <w:lang w:val="en-GB" w:eastAsia="en-GB"/>
              </w:rPr>
              <w:t xml:space="preserve"> (</w:t>
            </w:r>
            <w:r>
              <w:rPr>
                <w:rFonts w:hint="eastAsia" w:ascii="Arial Narrow" w:hAnsi="Arial Narrow" w:cs="Arial"/>
                <w:b/>
                <w:bCs/>
                <w:color w:val="FF0000"/>
                <w:kern w:val="2"/>
                <w:sz w:val="20"/>
                <w:szCs w:val="20"/>
                <w:lang w:val="en-ZA" w:eastAsia="en-GB"/>
              </w:rPr>
              <w:t>0</w:t>
            </w:r>
            <w:r>
              <w:rPr>
                <w:rFonts w:hint="eastAsia" w:ascii="Arial Narrow" w:hAnsi="Arial Narrow" w:cs="Arial"/>
                <w:b/>
                <w:bCs/>
                <w:color w:val="FF0000"/>
                <w:kern w:val="2"/>
                <w:sz w:val="20"/>
                <w:szCs w:val="20"/>
                <w:lang w:val="en-GB" w:eastAsia="en-GB"/>
              </w:rPr>
              <w:t>)</w:t>
            </w:r>
            <w:r>
              <w:rPr>
                <w:rFonts w:hint="default" w:ascii="Arial Narrow" w:hAnsi="Arial Narrow" w:cs="Arial"/>
                <w:b/>
                <w:bCs/>
                <w:color w:val="FF0000"/>
                <w:kern w:val="2"/>
                <w:sz w:val="20"/>
                <w:szCs w:val="20"/>
                <w:lang w:val="en-ZA" w:eastAsia="en-GB"/>
              </w:rPr>
              <w:t xml:space="preserve"> N/A</w:t>
            </w:r>
          </w:p>
        </w:tc>
        <w:tc>
          <w:tcPr>
            <w:tcW w:w="3408" w:type="dxa"/>
          </w:tcPr>
          <w:p w14:paraId="49F6D3D5">
            <w:pPr>
              <w:keepNext w:val="0"/>
              <w:keepLines w:val="0"/>
              <w:widowControl/>
              <w:suppressLineNumbers w:val="0"/>
              <w:spacing w:before="0" w:beforeAutospacing="0" w:after="160" w:afterAutospacing="0" w:line="276" w:lineRule="auto"/>
              <w:ind w:left="0" w:right="0"/>
              <w:rPr>
                <w:rFonts w:hint="default" w:ascii="Arial Narrow" w:hAnsi="Arial Narrow"/>
                <w:b/>
                <w:bCs/>
                <w:color w:val="FF0000"/>
                <w:kern w:val="2"/>
                <w:sz w:val="18"/>
                <w:szCs w:val="18"/>
                <w:lang w:val="en-ZA"/>
              </w:rPr>
            </w:pPr>
            <w:r>
              <w:rPr>
                <w:rFonts w:hint="eastAsia" w:ascii="Arial Narrow" w:hAnsi="Arial Narrow" w:cs="Arial"/>
                <w:b/>
                <w:bCs/>
                <w:color w:val="FF0000"/>
                <w:kern w:val="2"/>
                <w:sz w:val="20"/>
                <w:szCs w:val="20"/>
                <w:lang w:val="en-GB" w:eastAsia="en-GB"/>
              </w:rPr>
              <w:t xml:space="preserve">&lt;50% </w:t>
            </w:r>
            <w:r>
              <w:rPr>
                <w:rFonts w:hint="eastAsia" w:ascii="Arial Narrow" w:hAnsi="Arial Narrow" w:cs="Arial"/>
                <w:b/>
                <w:bCs/>
                <w:color w:val="FF0000"/>
                <w:kern w:val="2"/>
                <w:sz w:val="20"/>
                <w:szCs w:val="20"/>
                <w:lang w:eastAsia="en-GB"/>
              </w:rPr>
              <w:t xml:space="preserve">Disability </w:t>
            </w:r>
            <w:r>
              <w:rPr>
                <w:rFonts w:hint="eastAsia" w:ascii="Arial Narrow" w:hAnsi="Arial Narrow" w:cs="Arial"/>
                <w:b/>
                <w:bCs/>
                <w:color w:val="FF0000"/>
                <w:kern w:val="2"/>
                <w:sz w:val="20"/>
                <w:szCs w:val="20"/>
                <w:lang w:val="en-GB" w:eastAsia="en-GB"/>
              </w:rPr>
              <w:t>(0)</w:t>
            </w:r>
            <w:r>
              <w:rPr>
                <w:rFonts w:hint="default" w:ascii="Arial Narrow" w:hAnsi="Arial Narrow" w:cs="Arial"/>
                <w:b/>
                <w:bCs/>
                <w:color w:val="FF0000"/>
                <w:kern w:val="2"/>
                <w:sz w:val="20"/>
                <w:szCs w:val="20"/>
                <w:lang w:val="en-ZA" w:eastAsia="en-GB"/>
              </w:rPr>
              <w:t xml:space="preserve"> N/A </w:t>
            </w:r>
          </w:p>
        </w:tc>
      </w:tr>
      <w:tr w14:paraId="6670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5C28EF7C">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FF0000"/>
                <w:kern w:val="2"/>
                <w:sz w:val="18"/>
                <w:szCs w:val="18"/>
                <w:lang w:val="en-ZA" w:eastAsia="zh-CN"/>
              </w:rPr>
            </w:pPr>
            <w:r>
              <w:rPr>
                <w:rFonts w:hint="eastAsia" w:ascii="Arial Narrow" w:hAnsi="Arial Narrow" w:eastAsia="Calibri"/>
                <w:b/>
                <w:bCs/>
                <w:color w:val="FF0000"/>
                <w:kern w:val="2"/>
                <w:sz w:val="22"/>
                <w:szCs w:val="22"/>
                <w:lang w:val="en-ZA"/>
              </w:rPr>
              <w:t>An enterprise which at least 50% owned by people living with Disabilities</w:t>
            </w:r>
          </w:p>
        </w:tc>
        <w:tc>
          <w:tcPr>
            <w:tcW w:w="2867" w:type="dxa"/>
          </w:tcPr>
          <w:p w14:paraId="29784DA7">
            <w:pPr>
              <w:keepNext w:val="0"/>
              <w:keepLines w:val="0"/>
              <w:widowControl/>
              <w:suppressLineNumbers w:val="0"/>
              <w:spacing w:before="0" w:beforeAutospacing="0" w:after="160" w:afterAutospacing="0" w:line="276" w:lineRule="auto"/>
              <w:ind w:left="0" w:right="0"/>
              <w:rPr>
                <w:rFonts w:hint="eastAsia" w:ascii="Arial Narrow" w:hAnsi="Arial Narrow"/>
                <w:b/>
                <w:bCs/>
                <w:color w:val="FF0000"/>
                <w:kern w:val="2"/>
                <w:sz w:val="18"/>
                <w:szCs w:val="18"/>
              </w:rPr>
            </w:pPr>
          </w:p>
        </w:tc>
        <w:tc>
          <w:tcPr>
            <w:tcW w:w="3408" w:type="dxa"/>
          </w:tcPr>
          <w:p w14:paraId="0747BED6">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18"/>
                <w:szCs w:val="18"/>
              </w:rPr>
            </w:pPr>
          </w:p>
        </w:tc>
      </w:tr>
      <w:tr w14:paraId="08C2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10E60CDF">
            <w:pPr>
              <w:keepNext w:val="0"/>
              <w:keepLines w:val="0"/>
              <w:widowControl/>
              <w:suppressLineNumbers w:val="0"/>
              <w:spacing w:before="0" w:beforeAutospacing="0" w:after="160" w:afterAutospacing="0" w:line="276" w:lineRule="auto"/>
              <w:ind w:left="0" w:right="0"/>
              <w:rPr>
                <w:rFonts w:hint="eastAsia" w:ascii="Arial Narrow" w:hAnsi="Arial Narrow" w:eastAsia="Calibri"/>
                <w:color w:val="000000" w:themeColor="text1"/>
                <w:kern w:val="2"/>
                <w:sz w:val="18"/>
                <w:szCs w:val="18"/>
                <w:lang w:val="en-ZA" w:eastAsia="zh-CN"/>
                <w14:textFill>
                  <w14:solidFill>
                    <w14:schemeClr w14:val="tx1"/>
                  </w14:solidFill>
                </w14:textFill>
              </w:rPr>
            </w:pPr>
          </w:p>
        </w:tc>
        <w:tc>
          <w:tcPr>
            <w:tcW w:w="2867" w:type="dxa"/>
          </w:tcPr>
          <w:p w14:paraId="648882F4">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18"/>
                <w:szCs w:val="18"/>
              </w:rPr>
            </w:pPr>
            <w:r>
              <w:rPr>
                <w:rFonts w:hint="eastAsia" w:ascii="Arial Narrow" w:hAnsi="Arial Narrow"/>
                <w:b/>
                <w:bCs/>
                <w:kern w:val="2"/>
                <w:sz w:val="22"/>
                <w:szCs w:val="22"/>
              </w:rPr>
              <w:t>E</w:t>
            </w:r>
            <w:r>
              <w:rPr>
                <w:rFonts w:hint="eastAsia" w:ascii="Arial Narrow" w:hAnsi="Arial Narrow"/>
                <w:b/>
                <w:bCs/>
                <w:kern w:val="2"/>
                <w:sz w:val="22"/>
                <w:szCs w:val="22"/>
                <w:lang w:val="en-ZA"/>
              </w:rPr>
              <w:t>me</w:t>
            </w:r>
            <w:r>
              <w:rPr>
                <w:rFonts w:hint="eastAsia" w:ascii="Arial Narrow" w:hAnsi="Arial Narrow"/>
                <w:b/>
                <w:bCs/>
                <w:kern w:val="2"/>
                <w:sz w:val="22"/>
                <w:szCs w:val="22"/>
              </w:rPr>
              <w:t xml:space="preserve"> (</w:t>
            </w:r>
            <w:r>
              <w:rPr>
                <w:rFonts w:hint="eastAsia" w:ascii="Arial Narrow" w:hAnsi="Arial Narrow"/>
                <w:b/>
                <w:bCs/>
                <w:kern w:val="2"/>
                <w:sz w:val="22"/>
                <w:szCs w:val="22"/>
                <w:lang w:val="en-ZA"/>
              </w:rPr>
              <w:t>05</w:t>
            </w:r>
            <w:r>
              <w:rPr>
                <w:rFonts w:hint="eastAsia" w:ascii="Arial Narrow" w:hAnsi="Arial Narrow"/>
                <w:b/>
                <w:bCs/>
                <w:kern w:val="2"/>
                <w:sz w:val="22"/>
                <w:szCs w:val="22"/>
              </w:rPr>
              <w:t>)</w:t>
            </w:r>
          </w:p>
        </w:tc>
        <w:tc>
          <w:tcPr>
            <w:tcW w:w="3408" w:type="dxa"/>
          </w:tcPr>
          <w:p w14:paraId="6414B077">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18"/>
                <w:szCs w:val="18"/>
              </w:rPr>
            </w:pPr>
            <w:r>
              <w:rPr>
                <w:rFonts w:hint="eastAsia" w:ascii="Arial Narrow" w:hAnsi="Arial Narrow"/>
                <w:b/>
                <w:bCs/>
                <w:kern w:val="2"/>
                <w:sz w:val="22"/>
                <w:szCs w:val="22"/>
              </w:rPr>
              <w:t>Q</w:t>
            </w:r>
            <w:r>
              <w:rPr>
                <w:rFonts w:hint="eastAsia" w:ascii="Arial Narrow" w:hAnsi="Arial Narrow"/>
                <w:b/>
                <w:bCs/>
                <w:kern w:val="2"/>
                <w:sz w:val="22"/>
                <w:szCs w:val="22"/>
                <w:lang w:val="en-ZA"/>
              </w:rPr>
              <w:t>se</w:t>
            </w:r>
            <w:r>
              <w:rPr>
                <w:rFonts w:hint="eastAsia" w:ascii="Arial Narrow" w:hAnsi="Arial Narrow"/>
                <w:b/>
                <w:bCs/>
                <w:kern w:val="2"/>
                <w:sz w:val="22"/>
                <w:szCs w:val="22"/>
              </w:rPr>
              <w:t>/G</w:t>
            </w:r>
            <w:r>
              <w:rPr>
                <w:rFonts w:hint="eastAsia" w:ascii="Arial Narrow" w:hAnsi="Arial Narrow"/>
                <w:b/>
                <w:bCs/>
                <w:kern w:val="2"/>
                <w:sz w:val="22"/>
                <w:szCs w:val="22"/>
                <w:lang w:val="en-ZA"/>
              </w:rPr>
              <w:t>eneric</w:t>
            </w:r>
            <w:r>
              <w:rPr>
                <w:rFonts w:hint="eastAsia" w:ascii="Arial Narrow" w:hAnsi="Arial Narrow"/>
                <w:b/>
                <w:bCs/>
                <w:kern w:val="2"/>
                <w:sz w:val="22"/>
                <w:szCs w:val="22"/>
              </w:rPr>
              <w:t xml:space="preserve"> (0)</w:t>
            </w:r>
          </w:p>
        </w:tc>
      </w:tr>
      <w:tr w14:paraId="73C6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323FAEF5">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000000" w:themeColor="text1"/>
                <w:kern w:val="2"/>
                <w:sz w:val="18"/>
                <w:szCs w:val="18"/>
                <w:lang w:val="en-ZA" w:eastAsia="zh-CN"/>
                <w14:textFill>
                  <w14:solidFill>
                    <w14:schemeClr w14:val="tx1"/>
                  </w14:solidFill>
                </w14:textFill>
              </w:rPr>
            </w:pPr>
            <w:r>
              <w:rPr>
                <w:rFonts w:hint="eastAsia" w:ascii="Arial Narrow" w:hAnsi="Arial Narrow" w:eastAsia="Calibri"/>
                <w:b/>
                <w:bCs/>
                <w:color w:val="000000" w:themeColor="text1"/>
                <w:kern w:val="2"/>
                <w:sz w:val="22"/>
                <w:szCs w:val="22"/>
                <w:lang w:val="en-ZA"/>
                <w14:textFill>
                  <w14:solidFill>
                    <w14:schemeClr w14:val="tx1"/>
                  </w14:solidFill>
                </w14:textFill>
              </w:rPr>
              <w:t>EME as per circular 6 of 2016/17 issued by National Treasury</w:t>
            </w:r>
          </w:p>
        </w:tc>
        <w:tc>
          <w:tcPr>
            <w:tcW w:w="2867" w:type="dxa"/>
            <w:vAlign w:val="center"/>
          </w:tcPr>
          <w:p w14:paraId="5027AA72">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18"/>
                <w:szCs w:val="18"/>
              </w:rPr>
            </w:pPr>
          </w:p>
        </w:tc>
        <w:tc>
          <w:tcPr>
            <w:tcW w:w="3408" w:type="dxa"/>
            <w:vAlign w:val="center"/>
          </w:tcPr>
          <w:p w14:paraId="1CC2AF28">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18"/>
                <w:szCs w:val="18"/>
              </w:rPr>
            </w:pPr>
          </w:p>
        </w:tc>
      </w:tr>
      <w:tr w14:paraId="760A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1C5A20F9">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FF0000"/>
                <w:kern w:val="2"/>
                <w:sz w:val="22"/>
                <w:szCs w:val="22"/>
                <w:lang w:val="en-ZA"/>
              </w:rPr>
            </w:pPr>
          </w:p>
        </w:tc>
        <w:tc>
          <w:tcPr>
            <w:tcW w:w="2867" w:type="dxa"/>
            <w:vAlign w:val="center"/>
          </w:tcPr>
          <w:p w14:paraId="48AFB444">
            <w:pPr>
              <w:keepNext w:val="0"/>
              <w:keepLines w:val="0"/>
              <w:widowControl/>
              <w:suppressLineNumbers w:val="0"/>
              <w:spacing w:before="0" w:beforeAutospacing="0" w:after="160" w:afterAutospacing="0" w:line="276" w:lineRule="auto"/>
              <w:ind w:left="0" w:right="0"/>
              <w:jc w:val="both"/>
              <w:rPr>
                <w:rFonts w:hint="eastAsia" w:ascii="Arial Narrow" w:hAnsi="Arial Narrow"/>
                <w:b/>
                <w:bCs/>
                <w:color w:val="FF0000"/>
                <w:kern w:val="2"/>
                <w:sz w:val="22"/>
                <w:szCs w:val="22"/>
                <w:lang w:val="en-ZA"/>
              </w:rPr>
            </w:pPr>
            <w:r>
              <w:rPr>
                <w:rFonts w:hint="eastAsia" w:ascii="Arial Narrow" w:hAnsi="Arial Narrow"/>
                <w:b/>
                <w:bCs/>
                <w:color w:val="FF0000"/>
                <w:kern w:val="2"/>
                <w:sz w:val="22"/>
                <w:szCs w:val="22"/>
                <w:lang w:val="en-ZA"/>
              </w:rPr>
              <w:t>Local Content  N/A</w:t>
            </w:r>
          </w:p>
        </w:tc>
        <w:tc>
          <w:tcPr>
            <w:tcW w:w="3408" w:type="dxa"/>
            <w:vAlign w:val="center"/>
          </w:tcPr>
          <w:p w14:paraId="17A37D4E">
            <w:pPr>
              <w:keepNext w:val="0"/>
              <w:keepLines w:val="0"/>
              <w:widowControl/>
              <w:suppressLineNumbers w:val="0"/>
              <w:spacing w:before="0" w:beforeAutospacing="0" w:after="160" w:afterAutospacing="0" w:line="276" w:lineRule="auto"/>
              <w:ind w:left="0" w:right="0"/>
              <w:rPr>
                <w:rFonts w:hint="eastAsia" w:ascii="Arial Narrow" w:hAnsi="Arial Narrow"/>
                <w:b/>
                <w:bCs/>
                <w:color w:val="FF0000"/>
                <w:kern w:val="2"/>
                <w:sz w:val="22"/>
                <w:szCs w:val="22"/>
                <w:lang w:val="en-ZA"/>
              </w:rPr>
            </w:pPr>
            <w:r>
              <w:rPr>
                <w:rFonts w:hint="eastAsia" w:ascii="Arial Narrow" w:hAnsi="Arial Narrow"/>
                <w:b/>
                <w:bCs/>
                <w:color w:val="FF0000"/>
                <w:kern w:val="2"/>
                <w:sz w:val="22"/>
                <w:szCs w:val="22"/>
                <w:lang w:val="en-ZA"/>
              </w:rPr>
              <w:t>Local Content     N/A</w:t>
            </w:r>
          </w:p>
        </w:tc>
      </w:tr>
      <w:tr w14:paraId="458F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AA77379">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FF0000"/>
                <w:kern w:val="2"/>
                <w:sz w:val="20"/>
                <w:szCs w:val="20"/>
                <w:lang w:val="en-ZA" w:eastAsia="en-GB"/>
              </w:rPr>
            </w:pPr>
            <w:r>
              <w:rPr>
                <w:rFonts w:hint="eastAsia" w:ascii="Arial Narrow" w:hAnsi="Arial Narrow" w:eastAsia="Calibri"/>
                <w:b/>
                <w:bCs/>
                <w:color w:val="FF0000"/>
                <w:kern w:val="2"/>
                <w:sz w:val="20"/>
                <w:szCs w:val="20"/>
                <w:lang w:val="en-ZA" w:eastAsia="en-GB"/>
              </w:rPr>
              <w:t>Local Content</w:t>
            </w:r>
          </w:p>
        </w:tc>
        <w:tc>
          <w:tcPr>
            <w:tcW w:w="0" w:type="auto"/>
          </w:tcPr>
          <w:p w14:paraId="2505B469">
            <w:pPr>
              <w:keepNext w:val="0"/>
              <w:keepLines w:val="0"/>
              <w:widowControl/>
              <w:suppressLineNumbers w:val="0"/>
              <w:spacing w:before="0" w:beforeAutospacing="0" w:after="160" w:afterAutospacing="0" w:line="276" w:lineRule="auto"/>
              <w:ind w:left="0" w:right="0"/>
              <w:rPr>
                <w:rFonts w:hint="eastAsia" w:ascii="Arial Narrow" w:hAnsi="Arial Narrow"/>
                <w:b/>
                <w:bCs/>
                <w:color w:val="FF0000"/>
                <w:kern w:val="2"/>
                <w:sz w:val="22"/>
                <w:szCs w:val="22"/>
              </w:rPr>
            </w:pPr>
          </w:p>
        </w:tc>
        <w:tc>
          <w:tcPr>
            <w:tcW w:w="0" w:type="auto"/>
          </w:tcPr>
          <w:p w14:paraId="66E6F69C">
            <w:pPr>
              <w:keepNext w:val="0"/>
              <w:keepLines w:val="0"/>
              <w:widowControl/>
              <w:suppressLineNumbers w:val="0"/>
              <w:spacing w:before="0" w:beforeAutospacing="0" w:after="160" w:afterAutospacing="0" w:line="276" w:lineRule="auto"/>
              <w:ind w:left="0" w:right="0"/>
              <w:rPr>
                <w:rFonts w:hint="eastAsia" w:ascii="Arial Narrow" w:hAnsi="Arial Narrow"/>
                <w:b/>
                <w:bCs/>
                <w:color w:val="FF0000"/>
                <w:kern w:val="2"/>
                <w:sz w:val="22"/>
                <w:szCs w:val="22"/>
              </w:rPr>
            </w:pPr>
          </w:p>
        </w:tc>
      </w:tr>
    </w:tbl>
    <w:p w14:paraId="346142A8">
      <w:pPr>
        <w:tabs>
          <w:tab w:val="left" w:pos="1620"/>
          <w:tab w:val="left" w:pos="2160"/>
          <w:tab w:val="left" w:pos="2700"/>
          <w:tab w:val="left" w:pos="7920"/>
        </w:tabs>
        <w:jc w:val="both"/>
        <w:rPr>
          <w:rFonts w:ascii="Arial Narrow" w:hAnsi="Arial Narrow" w:cs="Arial"/>
          <w:lang w:val="en-GB"/>
        </w:rPr>
      </w:pPr>
    </w:p>
    <w:p w14:paraId="1246E467">
      <w:pPr>
        <w:tabs>
          <w:tab w:val="left" w:pos="1620"/>
          <w:tab w:val="left" w:pos="2160"/>
          <w:tab w:val="left" w:pos="2700"/>
          <w:tab w:val="left" w:pos="7920"/>
        </w:tabs>
        <w:jc w:val="both"/>
        <w:rPr>
          <w:rFonts w:ascii="Arial Narrow" w:hAnsi="Arial Narrow" w:cs="Arial"/>
          <w:lang w:val="en-GB"/>
        </w:rPr>
      </w:pPr>
    </w:p>
    <w:p w14:paraId="44B4EDD4">
      <w:pPr>
        <w:pStyle w:val="88"/>
        <w:numPr>
          <w:ilvl w:val="0"/>
          <w:numId w:val="30"/>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r>
        <w:rPr>
          <w:rFonts w:ascii="Arial Narrow" w:hAnsi="Arial Narrow" w:cs="Arial"/>
          <w:b/>
          <w:lang w:val="en-GB"/>
        </w:rPr>
        <w:t xml:space="preserve"> CLAIMED IN TERMS OF PARAGRAPHS 1.3.1.2 AND 5.1 </w:t>
      </w:r>
      <w:bookmarkStart w:id="22" w:name="_Hlk125019719"/>
    </w:p>
    <w:p w14:paraId="6C14B082">
      <w:pPr>
        <w:pStyle w:val="88"/>
        <w:numPr>
          <w:ilvl w:val="1"/>
          <w:numId w:val="30"/>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bookmarkEnd w:id="22"/>
      <w:r>
        <w:rPr>
          <w:rFonts w:ascii="Arial Narrow" w:hAnsi="Arial Narrow" w:cs="Arial"/>
          <w:lang w:val="en-GB"/>
        </w:rPr>
        <w:t>: …….</w:t>
      </w:r>
      <w:r>
        <w:rPr>
          <w:rFonts w:ascii="Arial Narrow" w:hAnsi="Arial Narrow" w:cs="Arial"/>
          <w:lang w:val="en-GB"/>
        </w:rPr>
        <w:tab/>
      </w:r>
      <w:r>
        <w:rPr>
          <w:rFonts w:ascii="Arial Narrow" w:hAnsi="Arial Narrow" w:cs="Arial"/>
          <w:lang w:val="en-GB"/>
        </w:rPr>
        <w:t>………….      =     …………… (maximum of 20 points)</w:t>
      </w:r>
      <w:r>
        <w:rPr>
          <w:rFonts w:ascii="Arial Narrow" w:hAnsi="Arial Narrow" w:cs="Arial"/>
          <w:lang w:val="en-GB"/>
        </w:rPr>
        <w:tab/>
      </w:r>
    </w:p>
    <w:p w14:paraId="70C46AE7">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3A460D8A">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r>
        <w:rPr>
          <w:rFonts w:ascii="Arial Narrow" w:hAnsi="Arial Narrow" w:cs="Arial"/>
          <w:b/>
        </w:rPr>
        <w:t>(Points claimed in respect of paragraph 7.1 must be in accordance with the table reflected in paragraph 5.1 and must be substantiated by means of submitted proof as indicated below:</w:t>
      </w:r>
    </w:p>
    <w:p w14:paraId="2C823715">
      <w:pPr>
        <w:tabs>
          <w:tab w:val="left" w:pos="1335"/>
        </w:tabs>
        <w:autoSpaceDE w:val="0"/>
        <w:autoSpaceDN w:val="0"/>
        <w:adjustRightInd w:val="0"/>
        <w:spacing w:before="96" w:beforeLines="40"/>
        <w:rPr>
          <w:rFonts w:ascii="Arial Narrow" w:hAnsi="Arial Narrow" w:cs="Arial"/>
          <w:b/>
          <w:color w:val="000000"/>
          <w:u w:val="single"/>
        </w:rPr>
      </w:pPr>
    </w:p>
    <w:p w14:paraId="1A87F334">
      <w:pPr>
        <w:tabs>
          <w:tab w:val="left" w:pos="1335"/>
        </w:tabs>
        <w:autoSpaceDE w:val="0"/>
        <w:autoSpaceDN w:val="0"/>
        <w:adjustRightInd w:val="0"/>
        <w:spacing w:before="96" w:beforeLines="40"/>
        <w:rPr>
          <w:rFonts w:ascii="Arial Narrow" w:hAnsi="Arial Narrow" w:cs="Arial"/>
          <w:b/>
          <w:color w:val="000000"/>
          <w:u w:val="single"/>
        </w:rPr>
      </w:pPr>
    </w:p>
    <w:p w14:paraId="6C89CBCF">
      <w:pPr>
        <w:tabs>
          <w:tab w:val="left" w:pos="1335"/>
        </w:tabs>
        <w:autoSpaceDE w:val="0"/>
        <w:autoSpaceDN w:val="0"/>
        <w:adjustRightInd w:val="0"/>
        <w:spacing w:before="96" w:beforeLines="40"/>
        <w:rPr>
          <w:rFonts w:ascii="Arial Narrow" w:hAnsi="Arial Narrow" w:cs="Arial"/>
          <w:b/>
          <w:color w:val="000000"/>
          <w:u w:val="single"/>
        </w:rPr>
      </w:pPr>
    </w:p>
    <w:p w14:paraId="10027C0C">
      <w:pPr>
        <w:tabs>
          <w:tab w:val="left" w:pos="1335"/>
        </w:tabs>
        <w:autoSpaceDE w:val="0"/>
        <w:autoSpaceDN w:val="0"/>
        <w:adjustRightInd w:val="0"/>
        <w:spacing w:before="96" w:beforeLines="40"/>
        <w:rPr>
          <w:rFonts w:ascii="Arial Narrow" w:hAnsi="Arial Narrow" w:cs="Arial"/>
          <w:b/>
          <w:color w:val="000000"/>
          <w:u w:val="single"/>
        </w:rPr>
      </w:pPr>
    </w:p>
    <w:p w14:paraId="4A5D98DF">
      <w:pPr>
        <w:tabs>
          <w:tab w:val="left" w:pos="1335"/>
        </w:tabs>
        <w:autoSpaceDE w:val="0"/>
        <w:autoSpaceDN w:val="0"/>
        <w:adjustRightInd w:val="0"/>
        <w:spacing w:before="96" w:beforeLines="40"/>
        <w:rPr>
          <w:rFonts w:ascii="Arial Narrow" w:hAnsi="Arial Narrow" w:cs="Arial"/>
          <w:b/>
          <w:color w:val="000000"/>
          <w:u w:val="single"/>
        </w:rPr>
      </w:pPr>
      <w:r>
        <w:rPr>
          <w:rFonts w:ascii="Arial Narrow" w:hAnsi="Arial Narrow" w:cs="Arial"/>
          <w:b/>
          <w:color w:val="000000"/>
          <w:u w:val="single"/>
        </w:rPr>
        <w:t>Points allocation in terms of goals –</w:t>
      </w:r>
    </w:p>
    <w:p w14:paraId="03BE8BEA">
      <w:pPr>
        <w:tabs>
          <w:tab w:val="left" w:pos="1335"/>
        </w:tabs>
        <w:autoSpaceDE w:val="0"/>
        <w:autoSpaceDN w:val="0"/>
        <w:adjustRightInd w:val="0"/>
        <w:spacing w:before="96" w:beforeLines="40"/>
        <w:rPr>
          <w:rFonts w:ascii="Arial Narrow" w:hAnsi="Arial Narrow" w:cs="Arial"/>
          <w:b/>
          <w:color w:val="000000"/>
          <w:u w:val="single"/>
        </w:rPr>
      </w:pPr>
    </w:p>
    <w:tbl>
      <w:tblPr>
        <w:tblStyle w:val="12"/>
        <w:tblW w:w="5740" w:type="pct"/>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3"/>
        <w:gridCol w:w="7337"/>
      </w:tblGrid>
      <w:tr w14:paraId="7F9D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tcPr>
          <w:p w14:paraId="400A4EDF">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000000" w:themeColor="text1"/>
                <w:kern w:val="2"/>
                <w:sz w:val="22"/>
                <w:szCs w:val="22"/>
                <w:lang w:val="en-ZA"/>
                <w14:textFill>
                  <w14:solidFill>
                    <w14:schemeClr w14:val="tx1"/>
                  </w14:solidFill>
                </w14:textFill>
              </w:rPr>
            </w:pPr>
            <w:r>
              <w:rPr>
                <w:rFonts w:hint="eastAsia" w:ascii="Arial Narrow" w:hAnsi="Arial Narrow" w:eastAsia="Calibri"/>
                <w:b/>
                <w:bCs/>
                <w:color w:val="000000" w:themeColor="text1"/>
                <w:kern w:val="2"/>
                <w:sz w:val="22"/>
                <w:szCs w:val="22"/>
                <w:lang w:val="en-ZA"/>
                <w14:textFill>
                  <w14:solidFill>
                    <w14:schemeClr w14:val="tx1"/>
                  </w14:solidFill>
                </w14:textFill>
              </w:rPr>
              <w:t>An enterprise which is at least 50% owned by people who are Women</w:t>
            </w:r>
          </w:p>
          <w:p w14:paraId="6680AA0F">
            <w:pPr>
              <w:keepNext w:val="0"/>
              <w:keepLines w:val="0"/>
              <w:widowControl/>
              <w:suppressLineNumbers w:val="0"/>
              <w:spacing w:before="0" w:beforeAutospacing="0" w:after="160" w:afterAutospacing="0" w:line="276" w:lineRule="auto"/>
              <w:ind w:left="0" w:right="0"/>
              <w:rPr>
                <w:rFonts w:hint="eastAsia" w:ascii="Arial Narrow" w:hAnsi="Arial Narrow" w:eastAsia="Calibri"/>
                <w:color w:val="000000" w:themeColor="text1"/>
                <w:kern w:val="2"/>
                <w:sz w:val="22"/>
                <w:szCs w:val="22"/>
                <w:lang w:val="en-ZA"/>
                <w14:textFill>
                  <w14:solidFill>
                    <w14:schemeClr w14:val="tx1"/>
                  </w14:solidFill>
                </w14:textFill>
              </w:rPr>
            </w:pPr>
          </w:p>
        </w:tc>
        <w:tc>
          <w:tcPr>
            <w:tcW w:w="3316" w:type="pct"/>
            <w:shd w:val="clear" w:color="auto" w:fill="C5E0B3"/>
          </w:tcPr>
          <w:p w14:paraId="7108F49D">
            <w:pPr>
              <w:keepNext w:val="0"/>
              <w:keepLines w:val="0"/>
              <w:widowControl/>
              <w:suppressLineNumbers w:val="0"/>
              <w:spacing w:before="0" w:beforeAutospacing="0" w:after="160" w:afterAutospacing="0" w:line="276" w:lineRule="auto"/>
              <w:ind w:left="0" w:right="0"/>
              <w:rPr>
                <w:rFonts w:hint="eastAsia" w:ascii="Arial Narrow" w:hAnsi="Arial Narrow"/>
                <w:b/>
                <w:bCs/>
                <w:color w:val="000000" w:themeColor="text1"/>
                <w:kern w:val="2"/>
                <w:sz w:val="22"/>
                <w:szCs w:val="22"/>
                <w14:textFill>
                  <w14:solidFill>
                    <w14:schemeClr w14:val="tx1"/>
                  </w14:solidFill>
                </w14:textFill>
              </w:rPr>
            </w:pPr>
            <w:r>
              <w:rPr>
                <w:rFonts w:hint="eastAsia" w:ascii="Arial Narrow" w:hAnsi="Arial Narrow"/>
                <w:color w:val="000000" w:themeColor="text1"/>
                <w:kern w:val="2"/>
                <w:sz w:val="22"/>
                <w:szCs w:val="22"/>
                <w14:textFill>
                  <w14:solidFill>
                    <w14:schemeClr w14:val="tx1"/>
                  </w14:solidFill>
                </w14:textFill>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r>
      <w:tr w14:paraId="3769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46DC2B05">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000000" w:themeColor="text1"/>
                <w:kern w:val="2"/>
                <w:sz w:val="22"/>
                <w:szCs w:val="22"/>
                <w:lang w:val="en-ZA"/>
                <w14:textFill>
                  <w14:solidFill>
                    <w14:schemeClr w14:val="tx1"/>
                  </w14:solidFill>
                </w14:textFill>
              </w:rPr>
            </w:pPr>
            <w:r>
              <w:rPr>
                <w:rFonts w:hint="eastAsia" w:ascii="Arial Narrow" w:hAnsi="Arial Narrow" w:eastAsia="Calibri"/>
                <w:b/>
                <w:bCs/>
                <w:color w:val="000000" w:themeColor="text1"/>
                <w:kern w:val="2"/>
                <w:sz w:val="20"/>
                <w:szCs w:val="20"/>
                <w:lang w:val="en-ZA"/>
                <w14:textFill>
                  <w14:solidFill>
                    <w14:schemeClr w14:val="tx1"/>
                  </w14:solidFill>
                </w14:textFill>
              </w:rPr>
              <w:t>An enterprise which is at least 50% owned by people who are Youth</w:t>
            </w:r>
          </w:p>
        </w:tc>
        <w:tc>
          <w:tcPr>
            <w:tcW w:w="3316" w:type="pct"/>
            <w:shd w:val="clear" w:color="auto" w:fill="C5E0B3"/>
            <w:vAlign w:val="center"/>
          </w:tcPr>
          <w:p w14:paraId="076B38A9">
            <w:pPr>
              <w:keepNext w:val="0"/>
              <w:keepLines w:val="0"/>
              <w:widowControl/>
              <w:suppressLineNumbers w:val="0"/>
              <w:spacing w:before="0" w:beforeAutospacing="0" w:after="160" w:afterAutospacing="0" w:line="276" w:lineRule="auto"/>
              <w:ind w:left="0" w:right="0"/>
              <w:rPr>
                <w:rFonts w:hint="eastAsia" w:ascii="Arial Narrow" w:hAnsi="Arial Narrow"/>
                <w:color w:val="000000" w:themeColor="text1"/>
                <w:kern w:val="2"/>
                <w:sz w:val="22"/>
                <w:szCs w:val="22"/>
                <w14:textFill>
                  <w14:solidFill>
                    <w14:schemeClr w14:val="tx1"/>
                  </w14:solidFill>
                </w14:textFill>
              </w:rPr>
            </w:pPr>
            <w:r>
              <w:rPr>
                <w:rFonts w:hint="eastAsia" w:ascii="Arial Narrow" w:hAnsi="Arial Narrow"/>
                <w:color w:val="000000" w:themeColor="text1"/>
                <w:kern w:val="2"/>
                <w:sz w:val="20"/>
                <w:szCs w:val="20"/>
                <w14:textFill>
                  <w14:solidFill>
                    <w14:schemeClr w14:val="tx1"/>
                  </w14:solidFill>
                </w14:textFill>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r>
      <w:tr w14:paraId="236A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5F3010C7">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000000" w:themeColor="text1"/>
                <w:kern w:val="2"/>
                <w:sz w:val="22"/>
                <w:szCs w:val="22"/>
                <w:lang w:val="en-ZA"/>
                <w14:textFill>
                  <w14:solidFill>
                    <w14:schemeClr w14:val="tx1"/>
                  </w14:solidFill>
                </w14:textFill>
              </w:rPr>
            </w:pPr>
            <w:r>
              <w:rPr>
                <w:rFonts w:hint="eastAsia" w:ascii="Arial Narrow" w:hAnsi="Arial Narrow" w:eastAsia="Calibri"/>
                <w:b/>
                <w:bCs/>
                <w:color w:val="000000" w:themeColor="text1"/>
                <w:kern w:val="2"/>
                <w:sz w:val="20"/>
                <w:szCs w:val="20"/>
                <w:lang w:val="en-ZA"/>
                <w14:textFill>
                  <w14:solidFill>
                    <w14:schemeClr w14:val="tx1"/>
                  </w14:solidFill>
                </w14:textFill>
              </w:rPr>
              <w:t>Businesses located within the Ekurhuleni demarcation</w:t>
            </w:r>
          </w:p>
        </w:tc>
        <w:tc>
          <w:tcPr>
            <w:tcW w:w="3316" w:type="pct"/>
            <w:shd w:val="clear" w:color="auto" w:fill="C5E0B3"/>
            <w:vAlign w:val="center"/>
          </w:tcPr>
          <w:p w14:paraId="520096E1">
            <w:pPr>
              <w:keepNext w:val="0"/>
              <w:keepLines w:val="0"/>
              <w:widowControl/>
              <w:suppressLineNumbers w:val="0"/>
              <w:spacing w:before="0" w:beforeAutospacing="0" w:after="160" w:afterAutospacing="0" w:line="276" w:lineRule="auto"/>
              <w:ind w:left="0" w:right="0"/>
              <w:rPr>
                <w:rFonts w:hint="eastAsia" w:ascii="Arial Narrow" w:hAnsi="Arial Narrow"/>
                <w:color w:val="000000" w:themeColor="text1"/>
                <w:kern w:val="2"/>
                <w:sz w:val="20"/>
                <w:szCs w:val="20"/>
                <w14:textFill>
                  <w14:solidFill>
                    <w14:schemeClr w14:val="tx1"/>
                  </w14:solidFill>
                </w14:textFill>
              </w:rPr>
            </w:pPr>
            <w:r>
              <w:rPr>
                <w:rFonts w:hint="eastAsia" w:ascii="Arial Narrow" w:hAnsi="Arial Narrow"/>
                <w:color w:val="000000" w:themeColor="text1"/>
                <w:kern w:val="2"/>
                <w:sz w:val="20"/>
                <w:szCs w:val="20"/>
                <w14:textFill>
                  <w14:solidFill>
                    <w14:schemeClr w14:val="tx1"/>
                  </w14:solidFill>
                </w14:textFill>
              </w:rPr>
              <w:t xml:space="preserve">Municipal account/ Lease agreement/ affidavit – must be in the name of the Enterprise </w:t>
            </w:r>
          </w:p>
          <w:p w14:paraId="7BA927DA">
            <w:pPr>
              <w:keepNext w:val="0"/>
              <w:keepLines w:val="0"/>
              <w:widowControl/>
              <w:suppressLineNumbers w:val="0"/>
              <w:spacing w:before="0" w:beforeAutospacing="0" w:after="160" w:afterAutospacing="0" w:line="276" w:lineRule="auto"/>
              <w:ind w:left="0" w:right="0"/>
              <w:rPr>
                <w:rFonts w:hint="eastAsia" w:ascii="Arial Narrow" w:hAnsi="Arial Narrow" w:cs="Arial"/>
                <w:color w:val="000000" w:themeColor="text1"/>
                <w:kern w:val="2"/>
                <w:sz w:val="22"/>
                <w:szCs w:val="22"/>
                <w14:textFill>
                  <w14:solidFill>
                    <w14:schemeClr w14:val="tx1"/>
                  </w14:solidFill>
                </w14:textFill>
              </w:rPr>
            </w:pPr>
            <w:r>
              <w:rPr>
                <w:rFonts w:hint="eastAsia" w:ascii="Arial Narrow" w:hAnsi="Arial Narrow" w:eastAsia="Calibri"/>
                <w:color w:val="000000" w:themeColor="text1"/>
                <w:kern w:val="2"/>
                <w:sz w:val="20"/>
                <w:szCs w:val="20"/>
                <w14:textFill>
                  <w14:solidFill>
                    <w14:schemeClr w14:val="tx1"/>
                  </w14:solidFill>
                </w14:textFill>
              </w:rPr>
              <w:t>NB: Municipal account must not be older than 3 months</w:t>
            </w:r>
          </w:p>
        </w:tc>
      </w:tr>
      <w:tr w14:paraId="52ED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vAlign w:val="center"/>
          </w:tcPr>
          <w:p w14:paraId="529C10CD">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000000" w:themeColor="text1"/>
                <w:kern w:val="2"/>
                <w:sz w:val="20"/>
                <w:szCs w:val="20"/>
                <w:lang w:val="en-ZA"/>
                <w14:textFill>
                  <w14:solidFill>
                    <w14:schemeClr w14:val="tx1"/>
                  </w14:solidFill>
                </w14:textFill>
              </w:rPr>
            </w:pPr>
            <w:r>
              <w:rPr>
                <w:rFonts w:hint="eastAsia" w:ascii="Arial Narrow" w:hAnsi="Arial Narrow" w:eastAsia="Calibri"/>
                <w:b/>
                <w:bCs/>
                <w:color w:val="000000" w:themeColor="text1"/>
                <w:kern w:val="2"/>
                <w:sz w:val="20"/>
                <w:szCs w:val="20"/>
                <w:lang w:val="en-ZA"/>
                <w14:textFill>
                  <w14:solidFill>
                    <w14:schemeClr w14:val="tx1"/>
                  </w14:solidFill>
                </w14:textFill>
              </w:rPr>
              <w:t>An enterprise which is at least 50% owned by people Persons living with disabilities</w:t>
            </w:r>
          </w:p>
        </w:tc>
        <w:tc>
          <w:tcPr>
            <w:tcW w:w="3316" w:type="pct"/>
            <w:shd w:val="clear" w:color="auto" w:fill="C5E0B3"/>
            <w:vAlign w:val="center"/>
          </w:tcPr>
          <w:p w14:paraId="483D6AEE">
            <w:pPr>
              <w:keepNext w:val="0"/>
              <w:keepLines w:val="0"/>
              <w:widowControl/>
              <w:suppressLineNumbers w:val="0"/>
              <w:spacing w:before="0" w:beforeAutospacing="0" w:after="160" w:afterAutospacing="0" w:line="276" w:lineRule="auto"/>
              <w:ind w:left="0" w:right="0"/>
              <w:rPr>
                <w:rFonts w:hint="eastAsia" w:ascii="Arial Narrow" w:hAnsi="Arial Narrow" w:cs="Arial"/>
                <w:color w:val="000000" w:themeColor="text1"/>
                <w:kern w:val="2"/>
                <w:sz w:val="20"/>
                <w:szCs w:val="20"/>
                <w14:textFill>
                  <w14:solidFill>
                    <w14:schemeClr w14:val="tx1"/>
                  </w14:solidFill>
                </w14:textFill>
              </w:rPr>
            </w:pPr>
            <w:r>
              <w:rPr>
                <w:rFonts w:hint="eastAsia" w:ascii="Arial Narrow" w:hAnsi="Arial Narrow" w:cs="Arial"/>
                <w:color w:val="000000" w:themeColor="text1"/>
                <w:kern w:val="2"/>
                <w:sz w:val="20"/>
                <w:szCs w:val="20"/>
                <w14:textFill>
                  <w14:solidFill>
                    <w14:schemeClr w14:val="tx1"/>
                  </w14:solidFill>
                </w14:textFill>
              </w:rPr>
              <w:t>Original/Certified Medical Certificate (certified not older than 6 months) with the following information:</w:t>
            </w:r>
          </w:p>
          <w:p w14:paraId="773BF9DC">
            <w:pPr>
              <w:keepNext w:val="0"/>
              <w:keepLines w:val="0"/>
              <w:widowControl/>
              <w:suppressLineNumbers w:val="0"/>
              <w:spacing w:before="0" w:beforeAutospacing="0" w:after="160" w:afterAutospacing="0" w:line="276" w:lineRule="auto"/>
              <w:ind w:left="0" w:right="0"/>
              <w:rPr>
                <w:rFonts w:hint="eastAsia" w:ascii="Arial Narrow" w:hAnsi="Arial Narrow"/>
                <w:b/>
                <w:bCs/>
                <w:color w:val="000000" w:themeColor="text1"/>
                <w:kern w:val="2"/>
                <w:sz w:val="20"/>
                <w:szCs w:val="20"/>
                <w14:textFill>
                  <w14:solidFill>
                    <w14:schemeClr w14:val="tx1"/>
                  </w14:solidFill>
                </w14:textFill>
              </w:rPr>
            </w:pPr>
            <w:r>
              <w:rPr>
                <w:rFonts w:hint="eastAsia" w:ascii="Arial Narrow" w:hAnsi="Arial Narrow" w:cs="Arial"/>
                <w:color w:val="000000" w:themeColor="text1"/>
                <w:kern w:val="2"/>
                <w:sz w:val="20"/>
                <w:szCs w:val="20"/>
                <w14:textFill>
                  <w14:solidFill>
                    <w14:schemeClr w14:val="tx1"/>
                  </w14:solidFill>
                </w14:textFill>
              </w:rPr>
              <w:t>Name of practitioner, practitioner number, doctor's contact details, details of the condition, date, signature, stamp and patient’s name</w:t>
            </w:r>
            <w:r>
              <w:rPr>
                <w:rFonts w:hint="eastAsia" w:ascii="Arial Narrow" w:hAnsi="Arial Narrow" w:cs="Arial"/>
                <w:color w:val="000000" w:themeColor="text1"/>
                <w:kern w:val="2"/>
                <w:sz w:val="20"/>
                <w:szCs w:val="20"/>
                <w:lang w:val="en-ZA"/>
                <w14:textFill>
                  <w14:solidFill>
                    <w14:schemeClr w14:val="tx1"/>
                  </w14:solidFill>
                </w14:textFill>
              </w:rPr>
              <w:t xml:space="preserve">) and </w:t>
            </w:r>
            <w:r>
              <w:rPr>
                <w:rFonts w:hint="eastAsia" w:ascii="Arial Narrow" w:hAnsi="Arial Narrow" w:cs="Arial"/>
                <w:color w:val="000000" w:themeColor="text1"/>
                <w:kern w:val="2"/>
                <w:sz w:val="20"/>
                <w:szCs w:val="20"/>
                <w14:textFill>
                  <w14:solidFill>
                    <w14:schemeClr w14:val="tx1"/>
                  </w14:solidFill>
                </w14:textFill>
              </w:rPr>
              <w:t xml:space="preserve">Central Supplier Database Report </w:t>
            </w:r>
            <w:r>
              <w:rPr>
                <w:rFonts w:hint="eastAsia" w:ascii="Arial Narrow" w:hAnsi="Arial Narrow" w:cs="Arial"/>
                <w:color w:val="000000" w:themeColor="text1"/>
                <w:kern w:val="2"/>
                <w:sz w:val="20"/>
                <w:szCs w:val="20"/>
                <w:lang w:val="en-ZA"/>
                <w14:textFill>
                  <w14:solidFill>
                    <w14:schemeClr w14:val="tx1"/>
                  </w14:solidFill>
                </w14:textFill>
              </w:rPr>
              <w:t>indicating  % shareholding for all the directors.</w:t>
            </w:r>
          </w:p>
        </w:tc>
      </w:tr>
      <w:tr w14:paraId="7AB2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tcPr>
          <w:p w14:paraId="7766AE7A">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000000" w:themeColor="text1"/>
                <w:kern w:val="2"/>
                <w:sz w:val="20"/>
                <w:szCs w:val="20"/>
                <w:lang w:val="en-ZA"/>
                <w14:textFill>
                  <w14:solidFill>
                    <w14:schemeClr w14:val="tx1"/>
                  </w14:solidFill>
                </w14:textFill>
              </w:rPr>
            </w:pPr>
            <w:r>
              <w:rPr>
                <w:rFonts w:hint="eastAsia" w:ascii="Arial Narrow" w:hAnsi="Arial Narrow" w:eastAsia="Calibri"/>
                <w:b/>
                <w:bCs/>
                <w:color w:val="000000" w:themeColor="text1"/>
                <w:kern w:val="2"/>
                <w:sz w:val="20"/>
                <w:szCs w:val="20"/>
                <w:lang w:val="en-ZA"/>
                <w14:textFill>
                  <w14:solidFill>
                    <w14:schemeClr w14:val="tx1"/>
                  </w14:solidFill>
                </w14:textFill>
              </w:rPr>
              <w:t>EME as per circular 6 of 2016/17 issued by National Treasury</w:t>
            </w:r>
          </w:p>
        </w:tc>
        <w:tc>
          <w:tcPr>
            <w:tcW w:w="3316" w:type="pct"/>
            <w:shd w:val="clear" w:color="auto" w:fill="C5E0B3"/>
          </w:tcPr>
          <w:p w14:paraId="39408172">
            <w:pPr>
              <w:keepNext w:val="0"/>
              <w:keepLines w:val="0"/>
              <w:widowControl/>
              <w:suppressLineNumbers w:val="0"/>
              <w:spacing w:before="0" w:beforeAutospacing="0" w:after="160" w:afterAutospacing="0" w:line="276" w:lineRule="auto"/>
              <w:ind w:left="0" w:right="0"/>
              <w:rPr>
                <w:rFonts w:hint="eastAsia" w:ascii="Arial" w:hAnsi="Arial" w:cs="Arial"/>
                <w:b/>
                <w:bCs/>
                <w:color w:val="000000" w:themeColor="text1"/>
                <w:kern w:val="2"/>
                <w:sz w:val="20"/>
                <w:szCs w:val="20"/>
                <w14:textFill>
                  <w14:solidFill>
                    <w14:schemeClr w14:val="tx1"/>
                  </w14:solidFill>
                </w14:textFill>
              </w:rPr>
            </w:pPr>
            <w:r>
              <w:rPr>
                <w:rFonts w:hint="eastAsia" w:ascii="Arial Narrow" w:hAnsi="Arial Narrow" w:cs="Arial"/>
                <w:color w:val="000000" w:themeColor="text1"/>
                <w:kern w:val="2"/>
                <w:sz w:val="20"/>
                <w:szCs w:val="20"/>
                <w14:textFill>
                  <w14:solidFill>
                    <w14:schemeClr w14:val="tx1"/>
                  </w14:solidFill>
                </w14:textFill>
              </w:rPr>
              <w:t>Original sworn affidavit/certified copy of the sworn affidavit not older than 6 months or BBBEE certificate</w:t>
            </w:r>
          </w:p>
        </w:tc>
      </w:tr>
      <w:tr w14:paraId="7DC2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83" w:type="pct"/>
            <w:shd w:val="clear" w:color="auto" w:fill="C5E0B3"/>
          </w:tcPr>
          <w:p w14:paraId="379AB390">
            <w:pPr>
              <w:keepNext w:val="0"/>
              <w:keepLines w:val="0"/>
              <w:widowControl/>
              <w:suppressLineNumbers w:val="0"/>
              <w:spacing w:before="0" w:beforeAutospacing="0" w:after="160" w:afterAutospacing="0" w:line="276" w:lineRule="auto"/>
              <w:ind w:left="0" w:right="0"/>
              <w:rPr>
                <w:rFonts w:hint="eastAsia" w:ascii="Arial Narrow" w:hAnsi="Arial Narrow" w:eastAsia="Calibri"/>
                <w:b/>
                <w:bCs/>
                <w:color w:val="000000" w:themeColor="text1"/>
                <w:kern w:val="2"/>
                <w:sz w:val="22"/>
                <w:szCs w:val="22"/>
                <w:lang w:val="en-ZA"/>
                <w14:textFill>
                  <w14:solidFill>
                    <w14:schemeClr w14:val="tx1"/>
                  </w14:solidFill>
                </w14:textFill>
              </w:rPr>
            </w:pPr>
            <w:r>
              <w:rPr>
                <w:rFonts w:hint="eastAsia" w:ascii="Arial Narrow" w:hAnsi="Arial Narrow"/>
                <w:b/>
                <w:bCs/>
                <w:color w:val="000000"/>
                <w:kern w:val="2"/>
                <w:sz w:val="22"/>
                <w:szCs w:val="22"/>
              </w:rPr>
              <w:t>Local production and content</w:t>
            </w:r>
          </w:p>
        </w:tc>
        <w:tc>
          <w:tcPr>
            <w:tcW w:w="3316" w:type="pct"/>
            <w:shd w:val="clear" w:color="auto" w:fill="C5E0B3"/>
          </w:tcPr>
          <w:p w14:paraId="44E7700E">
            <w:pPr>
              <w:keepNext w:val="0"/>
              <w:keepLines w:val="0"/>
              <w:widowControl/>
              <w:suppressLineNumbers w:val="0"/>
              <w:spacing w:before="0" w:beforeAutospacing="0" w:after="160" w:afterAutospacing="0" w:line="276" w:lineRule="auto"/>
              <w:ind w:left="0" w:right="0"/>
              <w:rPr>
                <w:rFonts w:hint="eastAsia" w:ascii="Arial Narrow" w:hAnsi="Arial Narrow" w:cs="Arial"/>
                <w:color w:val="000000" w:themeColor="text1"/>
                <w:kern w:val="2"/>
                <w:sz w:val="22"/>
                <w:szCs w:val="22"/>
                <w14:textFill>
                  <w14:solidFill>
                    <w14:schemeClr w14:val="tx1"/>
                  </w14:solidFill>
                </w14:textFill>
              </w:rPr>
            </w:pPr>
            <w:r>
              <w:rPr>
                <w:rFonts w:hint="eastAsia" w:ascii="Arial Narrow" w:hAnsi="Arial Narrow"/>
                <w:color w:val="000000" w:themeColor="text1"/>
                <w:kern w:val="2"/>
                <w:sz w:val="22"/>
                <w:szCs w:val="22"/>
                <w14:textFill>
                  <w14:solidFill>
                    <w14:schemeClr w14:val="tx1"/>
                  </w14:solidFill>
                </w14:textFill>
              </w:rPr>
              <w:t>Confirmation letter from the manufacturer - must stipulate local content minimum threshold Exemption letter issued by DTI (in cases where</w:t>
            </w:r>
            <w:r>
              <w:rPr>
                <w:rFonts w:hint="eastAsia" w:ascii="Arial Narrow" w:hAnsi="Arial Narrow"/>
                <w:color w:val="000000" w:themeColor="text1"/>
                <w:kern w:val="2"/>
                <w:sz w:val="18"/>
                <w:szCs w:val="18"/>
                <w14:textFill>
                  <w14:solidFill>
                    <w14:schemeClr w14:val="tx1"/>
                  </w14:solidFill>
                </w14:textFill>
              </w:rPr>
              <w:t xml:space="preserve"> the bidder does not satisfy the minimum thresholds,)</w:t>
            </w:r>
          </w:p>
        </w:tc>
      </w:tr>
    </w:tbl>
    <w:p w14:paraId="317232EE">
      <w:pPr>
        <w:rPr>
          <w:rFonts w:ascii="Arial Narrow" w:hAnsi="Arial Narrow" w:cs="Arial"/>
          <w:b/>
          <w:color w:val="000000"/>
          <w:szCs w:val="22"/>
          <w:u w:val="single"/>
        </w:rPr>
      </w:pPr>
    </w:p>
    <w:p w14:paraId="0518AFA7">
      <w:pPr>
        <w:rPr>
          <w:rFonts w:ascii="Arial Narrow" w:hAnsi="Arial Narrow" w:cs="Arial"/>
          <w:b/>
          <w:color w:val="000000"/>
          <w:szCs w:val="22"/>
          <w:u w:val="single"/>
        </w:rPr>
      </w:pPr>
    </w:p>
    <w:p w14:paraId="1F174F52">
      <w:pPr>
        <w:rPr>
          <w:rFonts w:ascii="Arial Narrow" w:hAnsi="Arial Narrow" w:cs="Arial"/>
          <w:b/>
          <w:color w:val="000000"/>
          <w:szCs w:val="22"/>
          <w:u w:val="single"/>
        </w:rPr>
      </w:pPr>
    </w:p>
    <w:p w14:paraId="5C4AB25D">
      <w:pPr>
        <w:rPr>
          <w:rFonts w:ascii="Arial Narrow" w:hAnsi="Arial Narrow" w:cs="Arial"/>
          <w:b/>
          <w:color w:val="000000"/>
          <w:szCs w:val="22"/>
          <w:u w:val="single"/>
        </w:rPr>
      </w:pPr>
    </w:p>
    <w:p w14:paraId="371C928D">
      <w:pPr>
        <w:rPr>
          <w:rFonts w:ascii="Arial Narrow" w:hAnsi="Arial Narrow" w:cs="Arial"/>
          <w:b/>
          <w:color w:val="000000"/>
          <w:szCs w:val="22"/>
          <w:u w:val="single"/>
        </w:rPr>
      </w:pPr>
    </w:p>
    <w:p w14:paraId="60720EED">
      <w:pPr>
        <w:rPr>
          <w:rFonts w:ascii="Arial Narrow" w:hAnsi="Arial Narrow" w:cs="Arial"/>
          <w:b/>
          <w:color w:val="000000"/>
          <w:szCs w:val="22"/>
          <w:u w:val="single"/>
        </w:rPr>
      </w:pPr>
    </w:p>
    <w:p w14:paraId="76738949">
      <w:pPr>
        <w:rPr>
          <w:rFonts w:ascii="Arial Narrow" w:hAnsi="Arial Narrow" w:cs="Arial"/>
          <w:b/>
          <w:color w:val="000000"/>
          <w:szCs w:val="22"/>
          <w:u w:val="single"/>
        </w:rPr>
      </w:pPr>
    </w:p>
    <w:p w14:paraId="4086C778">
      <w:pPr>
        <w:rPr>
          <w:rFonts w:ascii="Arial Narrow" w:hAnsi="Arial Narrow" w:cs="Arial"/>
          <w:b/>
          <w:color w:val="000000"/>
          <w:szCs w:val="22"/>
          <w:u w:val="single"/>
        </w:rPr>
      </w:pPr>
    </w:p>
    <w:p w14:paraId="6B1284DB">
      <w:pPr>
        <w:rPr>
          <w:rFonts w:ascii="Arial Narrow" w:hAnsi="Arial Narrow" w:cs="Arial"/>
          <w:b/>
          <w:color w:val="000000"/>
          <w:szCs w:val="22"/>
          <w:u w:val="single"/>
        </w:rPr>
      </w:pPr>
    </w:p>
    <w:p w14:paraId="219CFB1A">
      <w:pPr>
        <w:rPr>
          <w:rFonts w:ascii="Arial Narrow" w:hAnsi="Arial Narrow" w:cs="Arial"/>
          <w:b/>
          <w:color w:val="000000"/>
          <w:szCs w:val="22"/>
          <w:u w:val="single"/>
        </w:rPr>
      </w:pPr>
    </w:p>
    <w:p w14:paraId="79BB36D1">
      <w:pPr>
        <w:rPr>
          <w:rFonts w:ascii="Arial Narrow" w:hAnsi="Arial Narrow" w:cs="Arial"/>
          <w:b/>
          <w:color w:val="000000"/>
          <w:szCs w:val="22"/>
          <w:u w:val="single"/>
        </w:rPr>
      </w:pPr>
    </w:p>
    <w:p w14:paraId="1FCE98AD">
      <w:pPr>
        <w:rPr>
          <w:rFonts w:ascii="Arial Narrow" w:hAnsi="Arial Narrow" w:cs="Arial"/>
          <w:b/>
          <w:color w:val="000000"/>
          <w:szCs w:val="22"/>
          <w:u w:val="single"/>
        </w:rPr>
      </w:pPr>
    </w:p>
    <w:p w14:paraId="40E4FE9D">
      <w:pPr>
        <w:rPr>
          <w:rFonts w:ascii="Arial Narrow" w:hAnsi="Arial Narrow" w:cs="Arial"/>
          <w:b/>
          <w:iCs/>
          <w:color w:val="000000"/>
          <w:lang w:val="en-ZA"/>
        </w:rPr>
      </w:pPr>
      <w:r>
        <w:rPr>
          <w:rFonts w:ascii="Arial Narrow" w:hAnsi="Arial Narrow" w:cs="Arial"/>
          <w:b/>
          <w:color w:val="000000"/>
          <w:szCs w:val="22"/>
          <w:u w:val="single"/>
        </w:rPr>
        <w:t>FOR EVALUATION PURPOSE (MUST BE COMPLETED)</w:t>
      </w:r>
    </w:p>
    <w:p w14:paraId="2C08A800">
      <w:pPr>
        <w:rPr>
          <w:rFonts w:ascii="Arial Narrow" w:hAnsi="Arial Narrow" w:cs="Arial"/>
          <w:b/>
          <w:iCs/>
          <w:lang w:val="en-ZA"/>
        </w:rPr>
      </w:pPr>
    </w:p>
    <w:p w14:paraId="6321CF1B">
      <w:pPr>
        <w:rPr>
          <w:rFonts w:ascii="Arial Narrow" w:hAnsi="Arial Narrow" w:cs="Arial"/>
          <w:b/>
          <w:lang w:val="en-ZA" w:eastAsia="zh-CN"/>
        </w:rPr>
      </w:pPr>
      <w:r>
        <w:rPr>
          <w:rFonts w:ascii="Arial Narrow" w:hAnsi="Arial Narrow" w:cs="Arial"/>
          <w:b/>
          <w:lang w:val="en-ZA" w:eastAsia="zh-CN"/>
        </w:rPr>
        <w:t>Physical facilities</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8"/>
        <w:gridCol w:w="4170"/>
        <w:gridCol w:w="1876"/>
      </w:tblGrid>
      <w:tr w14:paraId="0628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shd w:val="clear" w:color="auto" w:fill="DEEAF6"/>
            <w:vAlign w:val="center"/>
          </w:tcPr>
          <w:p w14:paraId="2313271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both"/>
              <w:rPr>
                <w:rFonts w:hint="eastAsia" w:ascii="Arial Narrow" w:hAnsi="Arial Narrow" w:cs="Arial"/>
                <w:b/>
                <w:kern w:val="2"/>
                <w:lang w:val="en-ZA"/>
              </w:rPr>
            </w:pPr>
            <w:r>
              <w:rPr>
                <w:rFonts w:hint="eastAsia" w:ascii="Arial Narrow" w:hAnsi="Arial Narrow" w:cs="Arial"/>
                <w:b/>
                <w:kern w:val="2"/>
                <w:lang w:val="en-ZA"/>
              </w:rPr>
              <w:t>Description</w:t>
            </w:r>
          </w:p>
        </w:tc>
        <w:tc>
          <w:tcPr>
            <w:tcW w:w="2164" w:type="pct"/>
            <w:shd w:val="clear" w:color="auto" w:fill="DEEAF6"/>
            <w:vAlign w:val="center"/>
          </w:tcPr>
          <w:p w14:paraId="30D0310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both"/>
              <w:rPr>
                <w:rFonts w:hint="eastAsia" w:ascii="Arial Narrow" w:hAnsi="Arial Narrow" w:cs="Arial"/>
                <w:b/>
                <w:kern w:val="2"/>
                <w:lang w:val="en-ZA"/>
              </w:rPr>
            </w:pPr>
            <w:r>
              <w:rPr>
                <w:rFonts w:hint="eastAsia" w:ascii="Arial Narrow" w:hAnsi="Arial Narrow" w:cs="Arial"/>
                <w:b/>
                <w:kern w:val="2"/>
                <w:lang w:val="en-ZA"/>
              </w:rPr>
              <w:t>Address</w:t>
            </w:r>
          </w:p>
        </w:tc>
        <w:tc>
          <w:tcPr>
            <w:tcW w:w="973" w:type="pct"/>
            <w:shd w:val="clear" w:color="auto" w:fill="DEEAF6"/>
            <w:vAlign w:val="center"/>
          </w:tcPr>
          <w:p w14:paraId="3DF54A1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both"/>
              <w:rPr>
                <w:rFonts w:hint="eastAsia" w:ascii="Arial Narrow" w:hAnsi="Arial Narrow" w:cs="Arial"/>
                <w:b/>
                <w:kern w:val="2"/>
                <w:lang w:val="en-ZA"/>
              </w:rPr>
            </w:pPr>
            <w:r>
              <w:rPr>
                <w:rFonts w:hint="eastAsia" w:ascii="Arial Narrow" w:hAnsi="Arial Narrow" w:cs="Arial"/>
                <w:b/>
                <w:kern w:val="2"/>
                <w:lang w:val="en-ZA"/>
              </w:rPr>
              <w:t>Area (m²)</w:t>
            </w:r>
          </w:p>
        </w:tc>
      </w:tr>
      <w:tr w14:paraId="1EED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68D8966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164" w:type="pct"/>
          </w:tcPr>
          <w:p w14:paraId="58101FA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7D9A2E4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184A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239893E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164" w:type="pct"/>
          </w:tcPr>
          <w:p w14:paraId="2F6DF55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286A7D0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0FF0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71B13DC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164" w:type="pct"/>
          </w:tcPr>
          <w:p w14:paraId="379B9EA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6822890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01F2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tcPr>
          <w:p w14:paraId="100931D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164" w:type="pct"/>
          </w:tcPr>
          <w:p w14:paraId="4BCA603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2DD93C8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bl>
    <w:p w14:paraId="59FA1419">
      <w:pPr>
        <w:rPr>
          <w:rFonts w:ascii="Arial Narrow" w:hAnsi="Arial Narrow" w:cs="Arial"/>
          <w:b/>
          <w:lang w:val="en-ZA" w:eastAsia="zh-CN"/>
        </w:rPr>
      </w:pPr>
    </w:p>
    <w:p w14:paraId="69E1E7C9">
      <w:pPr>
        <w:rPr>
          <w:rFonts w:ascii="Arial Narrow" w:hAnsi="Arial Narrow" w:cs="Arial"/>
          <w:b/>
          <w:lang w:val="en-ZA" w:eastAsia="zh-CN"/>
        </w:rPr>
      </w:pPr>
      <w:r>
        <w:rPr>
          <w:rFonts w:ascii="Arial Narrow" w:hAnsi="Arial Narrow" w:cs="Arial"/>
          <w:b/>
          <w:lang w:val="en-ZA" w:eastAsia="zh-CN"/>
        </w:rPr>
        <w:t>Plant / Equipment</w:t>
      </w:r>
    </w:p>
    <w:p w14:paraId="1A85FFA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plant / equipment that you have available for this project.  Attach details if the space provided is not enough.</w:t>
      </w:r>
    </w:p>
    <w:p w14:paraId="21ADB09E">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9"/>
        <w:gridCol w:w="1875"/>
      </w:tblGrid>
      <w:tr w14:paraId="4AE8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shd w:val="clear" w:color="auto" w:fill="DEEAF6"/>
          </w:tcPr>
          <w:p w14:paraId="1F5D560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both"/>
              <w:rPr>
                <w:rFonts w:hint="eastAsia" w:ascii="Arial Narrow" w:hAnsi="Arial Narrow" w:cs="Arial"/>
                <w:b/>
                <w:kern w:val="2"/>
                <w:lang w:val="en-ZA"/>
              </w:rPr>
            </w:pPr>
            <w:r>
              <w:rPr>
                <w:rFonts w:hint="eastAsia" w:ascii="Arial Narrow" w:hAnsi="Arial Narrow" w:cs="Arial"/>
                <w:b/>
                <w:kern w:val="2"/>
                <w:lang w:val="en-ZA"/>
              </w:rPr>
              <w:t>Description:  Owned Plant / Equipment</w:t>
            </w:r>
          </w:p>
        </w:tc>
        <w:tc>
          <w:tcPr>
            <w:tcW w:w="973" w:type="pct"/>
            <w:shd w:val="clear" w:color="auto" w:fill="DEEAF6"/>
          </w:tcPr>
          <w:p w14:paraId="5ABACA1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both"/>
              <w:rPr>
                <w:rFonts w:hint="eastAsia" w:ascii="Arial Narrow" w:hAnsi="Arial Narrow" w:cs="Arial"/>
                <w:b/>
                <w:kern w:val="2"/>
                <w:lang w:val="en-ZA"/>
              </w:rPr>
            </w:pPr>
            <w:r>
              <w:rPr>
                <w:rFonts w:hint="eastAsia" w:ascii="Arial Narrow" w:hAnsi="Arial Narrow" w:cs="Arial"/>
                <w:b/>
                <w:kern w:val="2"/>
                <w:lang w:val="en-ZA"/>
              </w:rPr>
              <w:t>Number of units</w:t>
            </w:r>
          </w:p>
        </w:tc>
      </w:tr>
      <w:tr w14:paraId="49F4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66606DF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1C67820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32E1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3E9DB8C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43C68B7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2362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1291EED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0385142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6AFF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shd w:val="clear" w:color="auto" w:fill="DEEAF6"/>
          </w:tcPr>
          <w:p w14:paraId="0D6EDD5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both"/>
              <w:rPr>
                <w:rFonts w:hint="eastAsia" w:ascii="Arial Narrow" w:hAnsi="Arial Narrow" w:cs="Arial"/>
                <w:b/>
                <w:kern w:val="2"/>
                <w:lang w:val="en-ZA"/>
              </w:rPr>
            </w:pPr>
            <w:r>
              <w:rPr>
                <w:rFonts w:hint="eastAsia" w:ascii="Arial Narrow" w:hAnsi="Arial Narrow" w:cs="Arial"/>
                <w:b/>
                <w:kern w:val="2"/>
                <w:lang w:val="en-ZA"/>
              </w:rPr>
              <w:t>Description:  Hired Plant / Equipment</w:t>
            </w:r>
          </w:p>
        </w:tc>
        <w:tc>
          <w:tcPr>
            <w:tcW w:w="973" w:type="pct"/>
            <w:shd w:val="clear" w:color="auto" w:fill="DEEAF6"/>
          </w:tcPr>
          <w:p w14:paraId="712D1EB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both"/>
              <w:rPr>
                <w:rFonts w:hint="eastAsia" w:ascii="Arial Narrow" w:hAnsi="Arial Narrow" w:cs="Arial"/>
                <w:b/>
                <w:kern w:val="2"/>
                <w:lang w:val="en-ZA"/>
              </w:rPr>
            </w:pPr>
            <w:r>
              <w:rPr>
                <w:rFonts w:hint="eastAsia" w:ascii="Arial Narrow" w:hAnsi="Arial Narrow" w:cs="Arial"/>
                <w:b/>
                <w:kern w:val="2"/>
                <w:lang w:val="en-ZA"/>
              </w:rPr>
              <w:t>Number of units</w:t>
            </w:r>
          </w:p>
        </w:tc>
      </w:tr>
      <w:tr w14:paraId="38E3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6EC2862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37A10FA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6BBA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0C0FDD8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57B23C2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3341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7" w:type="pct"/>
          </w:tcPr>
          <w:p w14:paraId="7E07FA8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973" w:type="pct"/>
          </w:tcPr>
          <w:p w14:paraId="1322A5D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bl>
    <w:p w14:paraId="66928518">
      <w:pPr>
        <w:rPr>
          <w:rFonts w:ascii="Arial Narrow" w:hAnsi="Arial Narrow" w:cs="Arial"/>
          <w:b/>
          <w:color w:val="000000"/>
          <w:szCs w:val="22"/>
          <w:u w:val="single"/>
        </w:rPr>
      </w:pPr>
    </w:p>
    <w:p w14:paraId="1E08C7E8">
      <w:pPr>
        <w:rPr>
          <w:rFonts w:ascii="Arial Narrow" w:hAnsi="Arial Narrow" w:cs="Arial"/>
          <w:b/>
          <w:color w:val="000000"/>
          <w:szCs w:val="22"/>
          <w:u w:val="single"/>
        </w:rPr>
      </w:pPr>
    </w:p>
    <w:p w14:paraId="51E9CF1F">
      <w:pPr>
        <w:rPr>
          <w:rFonts w:ascii="Arial Narrow" w:hAnsi="Arial Narrow" w:cs="Arial"/>
          <w:b/>
          <w:color w:val="000000"/>
          <w:szCs w:val="22"/>
          <w:u w:val="single"/>
        </w:rPr>
      </w:pPr>
    </w:p>
    <w:p w14:paraId="11BBA8D0">
      <w:pPr>
        <w:rPr>
          <w:rFonts w:ascii="Arial Narrow" w:hAnsi="Arial Narrow" w:cs="Arial"/>
          <w:b/>
          <w:color w:val="000000"/>
          <w:szCs w:val="22"/>
          <w:u w:val="single"/>
        </w:rPr>
      </w:pPr>
    </w:p>
    <w:p w14:paraId="6747F127">
      <w:pPr>
        <w:rPr>
          <w:rFonts w:ascii="Arial Narrow" w:hAnsi="Arial Narrow" w:cs="Arial"/>
          <w:b/>
          <w:color w:val="000000"/>
          <w:szCs w:val="22"/>
          <w:u w:val="single"/>
        </w:rPr>
      </w:pPr>
    </w:p>
    <w:p w14:paraId="4DFB4AD8">
      <w:pPr>
        <w:rPr>
          <w:rFonts w:ascii="Arial Narrow" w:hAnsi="Arial Narrow" w:cs="Arial"/>
          <w:b/>
          <w:color w:val="000000"/>
          <w:szCs w:val="22"/>
          <w:u w:val="single"/>
        </w:rPr>
      </w:pPr>
    </w:p>
    <w:p w14:paraId="3C732CF7">
      <w:pPr>
        <w:rPr>
          <w:rFonts w:ascii="Arial Narrow" w:hAnsi="Arial Narrow" w:cs="Arial"/>
          <w:b/>
          <w:color w:val="000000"/>
          <w:szCs w:val="22"/>
          <w:u w:val="single"/>
        </w:rPr>
      </w:pPr>
    </w:p>
    <w:p w14:paraId="2990DA2C">
      <w:pPr>
        <w:rPr>
          <w:rFonts w:ascii="Arial Narrow" w:hAnsi="Arial Narrow" w:cs="Arial"/>
          <w:b/>
          <w:color w:val="000000"/>
          <w:szCs w:val="22"/>
          <w:u w:val="single"/>
        </w:rPr>
      </w:pPr>
    </w:p>
    <w:p w14:paraId="350E86AD">
      <w:pPr>
        <w:rPr>
          <w:rFonts w:ascii="Arial Narrow" w:hAnsi="Arial Narrow" w:cs="Arial"/>
          <w:b/>
          <w:color w:val="000000"/>
          <w:szCs w:val="22"/>
          <w:u w:val="single"/>
        </w:rPr>
      </w:pPr>
    </w:p>
    <w:p w14:paraId="095179A3">
      <w:pPr>
        <w:rPr>
          <w:rFonts w:ascii="Arial Narrow" w:hAnsi="Arial Narrow" w:cs="Arial"/>
          <w:b/>
          <w:color w:val="000000"/>
          <w:szCs w:val="22"/>
          <w:u w:val="single"/>
        </w:rPr>
      </w:pPr>
    </w:p>
    <w:p w14:paraId="15B40D14">
      <w:pPr>
        <w:rPr>
          <w:rFonts w:ascii="Arial Narrow" w:hAnsi="Arial Narrow" w:cs="Arial"/>
          <w:b/>
          <w:color w:val="000000"/>
          <w:szCs w:val="22"/>
          <w:u w:val="single"/>
        </w:rPr>
      </w:pPr>
    </w:p>
    <w:p w14:paraId="376667D9">
      <w:pPr>
        <w:rPr>
          <w:rFonts w:ascii="Arial Narrow" w:hAnsi="Arial Narrow" w:cs="Arial"/>
          <w:b/>
          <w:color w:val="000000"/>
          <w:szCs w:val="22"/>
          <w:u w:val="single"/>
        </w:rPr>
      </w:pPr>
    </w:p>
    <w:p w14:paraId="6EAAB06B">
      <w:pPr>
        <w:rPr>
          <w:rFonts w:ascii="Arial Narrow" w:hAnsi="Arial Narrow" w:cs="Arial"/>
          <w:b/>
          <w:color w:val="000000"/>
          <w:szCs w:val="22"/>
          <w:u w:val="single"/>
        </w:rPr>
      </w:pPr>
    </w:p>
    <w:p w14:paraId="253EE8BE">
      <w:pPr>
        <w:rPr>
          <w:rFonts w:ascii="Arial Narrow" w:hAnsi="Arial Narrow" w:cs="Arial"/>
          <w:b/>
          <w:color w:val="000000"/>
          <w:szCs w:val="22"/>
          <w:u w:val="single"/>
        </w:rPr>
      </w:pPr>
    </w:p>
    <w:p w14:paraId="79737BD7">
      <w:pPr>
        <w:rPr>
          <w:rFonts w:ascii="Arial Narrow" w:hAnsi="Arial Narrow" w:cs="Arial"/>
          <w:b/>
          <w:color w:val="000000"/>
          <w:szCs w:val="22"/>
          <w:u w:val="single"/>
        </w:rPr>
      </w:pPr>
    </w:p>
    <w:p w14:paraId="5E62D77F">
      <w:pPr>
        <w:rPr>
          <w:rFonts w:ascii="Arial Narrow" w:hAnsi="Arial Narrow" w:cs="Arial"/>
          <w:b/>
          <w:color w:val="000000"/>
          <w:szCs w:val="22"/>
          <w:u w:val="single"/>
        </w:rPr>
      </w:pPr>
    </w:p>
    <w:p w14:paraId="10F20EA9">
      <w:pPr>
        <w:rPr>
          <w:rFonts w:ascii="Arial Narrow" w:hAnsi="Arial Narrow" w:cs="Arial"/>
          <w:b/>
          <w:color w:val="000000"/>
          <w:szCs w:val="22"/>
          <w:u w:val="single"/>
        </w:rPr>
      </w:pPr>
    </w:p>
    <w:p w14:paraId="312935F9">
      <w:pPr>
        <w:rPr>
          <w:rFonts w:ascii="Arial Narrow" w:hAnsi="Arial Narrow" w:cs="Arial"/>
          <w:b/>
          <w:iCs/>
          <w:color w:val="000000"/>
          <w:lang w:val="en-ZA"/>
        </w:rPr>
      </w:pPr>
      <w:r>
        <w:rPr>
          <w:rFonts w:ascii="Arial Narrow" w:hAnsi="Arial Narrow" w:cs="Arial"/>
          <w:b/>
          <w:color w:val="000000"/>
          <w:szCs w:val="22"/>
          <w:u w:val="single"/>
        </w:rPr>
        <w:t>FOR EVALUATION PURPOSE (MUST BE COMPLETED)</w:t>
      </w:r>
    </w:p>
    <w:p w14:paraId="15085D5D">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color w:val="000000"/>
          <w:sz w:val="22"/>
          <w:szCs w:val="22"/>
          <w:lang w:val="en-ZA"/>
        </w:rPr>
      </w:pPr>
    </w:p>
    <w:p w14:paraId="7CF26C55">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 xml:space="preserve">Size of enterprise and current workload/ </w:t>
      </w:r>
    </w:p>
    <w:tbl>
      <w:tblPr>
        <w:tblStyle w:val="12"/>
        <w:tblW w:w="0" w:type="auto"/>
        <w:tblInd w:w="0" w:type="dxa"/>
        <w:tblLayout w:type="fixed"/>
        <w:tblCellMar>
          <w:top w:w="0" w:type="dxa"/>
          <w:left w:w="108" w:type="dxa"/>
          <w:bottom w:w="0" w:type="dxa"/>
          <w:right w:w="108" w:type="dxa"/>
        </w:tblCellMar>
      </w:tblPr>
      <w:tblGrid>
        <w:gridCol w:w="5211"/>
        <w:gridCol w:w="4076"/>
      </w:tblGrid>
      <w:tr w14:paraId="0E05E10F">
        <w:tblPrEx>
          <w:tblCellMar>
            <w:top w:w="0" w:type="dxa"/>
            <w:left w:w="108" w:type="dxa"/>
            <w:bottom w:w="0" w:type="dxa"/>
            <w:right w:w="108" w:type="dxa"/>
          </w:tblCellMar>
        </w:tblPrEx>
        <w:tc>
          <w:tcPr>
            <w:tcW w:w="5211" w:type="dxa"/>
          </w:tcPr>
          <w:p w14:paraId="7B32F7E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240" w:beforeAutospacing="0" w:after="160" w:afterAutospacing="0" w:line="276" w:lineRule="auto"/>
              <w:ind w:left="0" w:right="0"/>
              <w:jc w:val="both"/>
              <w:rPr>
                <w:rFonts w:hint="eastAsia" w:ascii="Arial Narrow" w:hAnsi="Arial Narrow" w:cs="Arial"/>
                <w:kern w:val="2"/>
                <w:sz w:val="22"/>
                <w:szCs w:val="22"/>
                <w:lang w:val="en-ZA"/>
              </w:rPr>
            </w:pPr>
            <w:r>
              <w:rPr>
                <w:rFonts w:hint="eastAsia" w:ascii="Arial Narrow" w:hAnsi="Arial Narrow" w:cs="Arial"/>
                <w:kern w:val="2"/>
                <w:sz w:val="22"/>
                <w:szCs w:val="22"/>
                <w:lang w:val="en-ZA"/>
              </w:rPr>
              <w:t>What was your turnover in the previous financial year?</w:t>
            </w:r>
          </w:p>
        </w:tc>
        <w:tc>
          <w:tcPr>
            <w:tcW w:w="4076" w:type="dxa"/>
            <w:tcBorders>
              <w:bottom w:val="dashSmallGap" w:color="auto" w:sz="4" w:space="0"/>
            </w:tcBorders>
          </w:tcPr>
          <w:p w14:paraId="6D5C6E7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240" w:beforeAutospacing="0" w:after="160" w:afterAutospacing="0" w:line="276" w:lineRule="auto"/>
              <w:ind w:left="0" w:right="0"/>
              <w:jc w:val="both"/>
              <w:rPr>
                <w:rFonts w:hint="eastAsia" w:ascii="Arial Narrow" w:hAnsi="Arial Narrow" w:cs="Arial"/>
                <w:b/>
                <w:kern w:val="2"/>
                <w:sz w:val="22"/>
                <w:szCs w:val="22"/>
                <w:lang w:val="en-ZA"/>
              </w:rPr>
            </w:pPr>
            <w:r>
              <w:rPr>
                <w:rFonts w:hint="eastAsia" w:ascii="Arial Narrow" w:hAnsi="Arial Narrow" w:cs="Arial"/>
                <w:b/>
                <w:kern w:val="2"/>
                <w:sz w:val="22"/>
                <w:szCs w:val="22"/>
                <w:lang w:val="en-ZA"/>
              </w:rPr>
              <w:t>R</w:t>
            </w:r>
          </w:p>
        </w:tc>
      </w:tr>
      <w:tr w14:paraId="6D8D5C67">
        <w:tblPrEx>
          <w:tblCellMar>
            <w:top w:w="0" w:type="dxa"/>
            <w:left w:w="108" w:type="dxa"/>
            <w:bottom w:w="0" w:type="dxa"/>
            <w:right w:w="108" w:type="dxa"/>
          </w:tblCellMar>
        </w:tblPrEx>
        <w:tc>
          <w:tcPr>
            <w:tcW w:w="5211" w:type="dxa"/>
          </w:tcPr>
          <w:p w14:paraId="1297C79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240" w:beforeAutospacing="0" w:after="160" w:afterAutospacing="0" w:line="276" w:lineRule="auto"/>
              <w:ind w:left="0" w:right="0"/>
              <w:jc w:val="both"/>
              <w:rPr>
                <w:rFonts w:hint="eastAsia" w:ascii="Arial Narrow" w:hAnsi="Arial Narrow" w:cs="Arial"/>
                <w:kern w:val="2"/>
                <w:sz w:val="22"/>
                <w:szCs w:val="22"/>
                <w:lang w:val="en-ZA"/>
              </w:rPr>
            </w:pPr>
            <w:r>
              <w:rPr>
                <w:rFonts w:hint="eastAsia" w:ascii="Arial Narrow" w:hAnsi="Arial Narrow" w:cs="Arial"/>
                <w:kern w:val="2"/>
                <w:sz w:val="22"/>
                <w:szCs w:val="22"/>
                <w:lang w:val="en-ZA"/>
              </w:rPr>
              <w:t>What is the estimated turnover for your current financial year?</w:t>
            </w:r>
          </w:p>
        </w:tc>
        <w:tc>
          <w:tcPr>
            <w:tcW w:w="4076" w:type="dxa"/>
            <w:tcBorders>
              <w:top w:val="dashSmallGap" w:color="auto" w:sz="4" w:space="0"/>
              <w:bottom w:val="dashSmallGap" w:color="auto" w:sz="4" w:space="0"/>
            </w:tcBorders>
          </w:tcPr>
          <w:p w14:paraId="63D13FE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240" w:beforeAutospacing="0" w:after="160" w:afterAutospacing="0" w:line="276" w:lineRule="auto"/>
              <w:ind w:left="0" w:right="0"/>
              <w:jc w:val="both"/>
              <w:rPr>
                <w:rFonts w:hint="eastAsia" w:ascii="Arial Narrow" w:hAnsi="Arial Narrow" w:cs="Arial"/>
                <w:b/>
                <w:kern w:val="2"/>
                <w:sz w:val="22"/>
                <w:szCs w:val="22"/>
                <w:lang w:val="en-ZA"/>
              </w:rPr>
            </w:pPr>
            <w:r>
              <w:rPr>
                <w:rFonts w:hint="eastAsia" w:ascii="Arial Narrow" w:hAnsi="Arial Narrow" w:cs="Arial"/>
                <w:b/>
                <w:kern w:val="2"/>
                <w:sz w:val="22"/>
                <w:szCs w:val="22"/>
                <w:lang w:val="en-ZA"/>
              </w:rPr>
              <w:t>R</w:t>
            </w:r>
          </w:p>
        </w:tc>
      </w:tr>
    </w:tbl>
    <w:p w14:paraId="631ED34D">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309D22C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List your current contracts and obligations</w:t>
      </w:r>
    </w:p>
    <w:p w14:paraId="174C75D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Style w:val="12"/>
        <w:tblpPr w:leftFromText="180" w:rightFromText="180" w:vertAnchor="text" w:horzAnchor="page" w:tblpX="615" w:tblpY="278"/>
        <w:tblOverlap w:val="never"/>
        <w:tblW w:w="54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7"/>
        <w:gridCol w:w="1911"/>
        <w:gridCol w:w="1618"/>
        <w:gridCol w:w="1782"/>
        <w:gridCol w:w="1751"/>
      </w:tblGrid>
      <w:tr w14:paraId="58C0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shd w:val="clear" w:color="auto" w:fill="DEEAF6"/>
            <w:vAlign w:val="center"/>
          </w:tcPr>
          <w:p w14:paraId="6B51F73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2"/>
                <w:szCs w:val="22"/>
                <w:lang w:val="en-ZA"/>
              </w:rPr>
            </w:pPr>
            <w:r>
              <w:rPr>
                <w:rFonts w:hint="eastAsia" w:ascii="Arial Narrow" w:hAnsi="Arial Narrow" w:cs="Arial"/>
                <w:b/>
                <w:kern w:val="2"/>
                <w:sz w:val="22"/>
                <w:szCs w:val="22"/>
                <w:lang w:val="en-ZA"/>
              </w:rPr>
              <w:t>Description</w:t>
            </w:r>
          </w:p>
        </w:tc>
        <w:tc>
          <w:tcPr>
            <w:tcW w:w="918" w:type="pct"/>
            <w:shd w:val="clear" w:color="auto" w:fill="DEEAF6"/>
            <w:vAlign w:val="center"/>
          </w:tcPr>
          <w:p w14:paraId="4285328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2"/>
                <w:szCs w:val="22"/>
                <w:lang w:val="en-ZA"/>
              </w:rPr>
            </w:pPr>
            <w:r>
              <w:rPr>
                <w:rFonts w:hint="eastAsia" w:ascii="Arial Narrow" w:hAnsi="Arial Narrow" w:cs="Arial"/>
                <w:b/>
                <w:kern w:val="2"/>
                <w:sz w:val="22"/>
                <w:szCs w:val="22"/>
                <w:lang w:val="en-ZA"/>
              </w:rPr>
              <w:t>Value (R)</w:t>
            </w:r>
          </w:p>
        </w:tc>
        <w:tc>
          <w:tcPr>
            <w:tcW w:w="777" w:type="pct"/>
            <w:shd w:val="clear" w:color="auto" w:fill="DEEAF6"/>
            <w:vAlign w:val="center"/>
          </w:tcPr>
          <w:p w14:paraId="0AF1089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2"/>
                <w:szCs w:val="22"/>
                <w:lang w:val="en-ZA"/>
              </w:rPr>
            </w:pPr>
            <w:r>
              <w:rPr>
                <w:rFonts w:hint="eastAsia" w:ascii="Arial Narrow" w:hAnsi="Arial Narrow" w:cs="Arial"/>
                <w:b/>
                <w:kern w:val="2"/>
                <w:sz w:val="22"/>
                <w:szCs w:val="22"/>
                <w:lang w:val="en-ZA"/>
              </w:rPr>
              <w:t>Start date</w:t>
            </w:r>
          </w:p>
        </w:tc>
        <w:tc>
          <w:tcPr>
            <w:tcW w:w="856" w:type="pct"/>
            <w:shd w:val="clear" w:color="auto" w:fill="DEEAF6"/>
            <w:vAlign w:val="center"/>
          </w:tcPr>
          <w:p w14:paraId="5BE359A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2"/>
                <w:szCs w:val="22"/>
                <w:lang w:val="en-ZA"/>
              </w:rPr>
            </w:pPr>
            <w:r>
              <w:rPr>
                <w:rFonts w:hint="eastAsia" w:ascii="Arial Narrow" w:hAnsi="Arial Narrow" w:cs="Arial"/>
                <w:b/>
                <w:kern w:val="2"/>
                <w:sz w:val="22"/>
                <w:szCs w:val="22"/>
                <w:lang w:val="en-ZA"/>
              </w:rPr>
              <w:t>Duration</w:t>
            </w:r>
          </w:p>
        </w:tc>
        <w:tc>
          <w:tcPr>
            <w:tcW w:w="841" w:type="pct"/>
            <w:shd w:val="clear" w:color="auto" w:fill="DEEAF6"/>
            <w:vAlign w:val="center"/>
          </w:tcPr>
          <w:p w14:paraId="3BF247F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2"/>
                <w:szCs w:val="22"/>
                <w:lang w:val="en-ZA"/>
              </w:rPr>
            </w:pPr>
            <w:r>
              <w:rPr>
                <w:rFonts w:hint="eastAsia" w:ascii="Arial Narrow" w:hAnsi="Arial Narrow" w:cs="Arial"/>
                <w:b/>
                <w:kern w:val="2"/>
                <w:sz w:val="22"/>
                <w:szCs w:val="22"/>
                <w:lang w:val="en-ZA"/>
              </w:rPr>
              <w:t>Expected completion date</w:t>
            </w:r>
          </w:p>
        </w:tc>
      </w:tr>
      <w:tr w14:paraId="6D4B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685D508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5EE7B45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79FF6C1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56E378F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6FA3784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1968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101903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340669E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751A315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08E3BB3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239154A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0EAF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691F51C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71906B8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4C79CAA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7760FDF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5EFC435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32D2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401F37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59E5CE0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601EE74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1C9B296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078FCDA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381C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44E26BA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3D47DD8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090A35F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67C45DB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734BA59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23E7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3DF07A9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4D9C69F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049A2AE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296BE72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2B8EE4A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4689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125DC26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31F829D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1869BB9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2B4EDA0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0B0E817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4861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36D7FC0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16EC4D2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02584B8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1057222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79C652B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73FA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4FC8659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55EEA35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3EFDAEC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2527D90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04BD79E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4CFD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5DDC826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6F82A35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01C24F1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1660648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0AFDFDC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4BA5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27D31D5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691A575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3295ADA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33339B9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5DE5957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0980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19526A3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09C2639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0173E2B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55CC485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18FEFEC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034B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0EBF33A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582E56F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04CB9A9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11F5C68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1CCD192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r w14:paraId="5D42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pct"/>
          </w:tcPr>
          <w:p w14:paraId="106F895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918" w:type="pct"/>
          </w:tcPr>
          <w:p w14:paraId="21F4B19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777" w:type="pct"/>
          </w:tcPr>
          <w:p w14:paraId="434DB65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56" w:type="pct"/>
          </w:tcPr>
          <w:p w14:paraId="1757E75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c>
          <w:tcPr>
            <w:tcW w:w="841" w:type="pct"/>
          </w:tcPr>
          <w:p w14:paraId="2252CB0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2"/>
                <w:szCs w:val="22"/>
                <w:lang w:val="en-ZA"/>
              </w:rPr>
            </w:pPr>
          </w:p>
        </w:tc>
      </w:tr>
    </w:tbl>
    <w:p w14:paraId="5BA9C76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1B53EA81">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color w:val="C00000"/>
          <w:lang w:val="en-ZA"/>
        </w:rPr>
      </w:pPr>
      <w:r>
        <w:rPr>
          <w:rFonts w:ascii="Arial Narrow" w:hAnsi="Arial Narrow" w:cs="Arial"/>
          <w:sz w:val="22"/>
          <w:szCs w:val="22"/>
          <w:lang w:val="en-ZA"/>
        </w:rPr>
        <w:t xml:space="preserve">Do you have the capacity to supply the goods and services described in this bid, should the contract be </w:t>
      </w:r>
      <w:r>
        <w:rPr>
          <w:rFonts w:ascii="Arial Narrow" w:hAnsi="Arial Narrow" w:cs="Arial"/>
          <w:sz w:val="22"/>
          <w:szCs w:val="22"/>
          <w:lang w:val="en-ZA"/>
        </w:rPr>
        <w:br w:type="textWrapping"/>
      </w:r>
      <w:r>
        <w:rPr>
          <w:rFonts w:ascii="Arial Narrow" w:hAnsi="Arial Narrow" w:cs="Arial"/>
          <w:sz w:val="22"/>
          <w:szCs w:val="22"/>
          <w:lang w:val="en-ZA"/>
        </w:rPr>
        <w:t>awarded to you? ____________________________________________________________________________</w:t>
      </w:r>
    </w:p>
    <w:p w14:paraId="7D5804CA">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34BCC6D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49254A46">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369F384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153F7F6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40081479">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11062F5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3551E33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r>
        <w:rPr>
          <w:rFonts w:ascii="Arial Narrow" w:hAnsi="Arial Narrow" w:cs="Arial"/>
          <w:b/>
          <w:lang w:val="en-ZA"/>
        </w:rPr>
        <w:t>Staffing Profile</w:t>
      </w:r>
    </w:p>
    <w:p w14:paraId="2187401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the staff that you have available to execute this contract (attach a separate list if the space provided is insufficient)</w:t>
      </w:r>
    </w:p>
    <w:p w14:paraId="5CB2EDF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0"/>
        <w:gridCol w:w="2464"/>
      </w:tblGrid>
      <w:tr w14:paraId="586B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shd w:val="clear" w:color="auto" w:fill="DEEAF6"/>
          </w:tcPr>
          <w:p w14:paraId="5760631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center"/>
              <w:rPr>
                <w:rFonts w:hint="eastAsia" w:ascii="Arial Narrow" w:hAnsi="Arial Narrow" w:cs="Arial"/>
                <w:b/>
                <w:kern w:val="2"/>
                <w:lang w:val="en-ZA"/>
              </w:rPr>
            </w:pPr>
            <w:r>
              <w:rPr>
                <w:rFonts w:hint="eastAsia" w:ascii="Arial Narrow" w:hAnsi="Arial Narrow" w:cs="Arial"/>
                <w:b/>
                <w:kern w:val="2"/>
                <w:lang w:val="en-ZA"/>
              </w:rPr>
              <w:t xml:space="preserve">Own staff:   </w:t>
            </w:r>
          </w:p>
        </w:tc>
        <w:tc>
          <w:tcPr>
            <w:tcW w:w="1279" w:type="pct"/>
            <w:shd w:val="clear" w:color="auto" w:fill="DEEAF6"/>
          </w:tcPr>
          <w:p w14:paraId="27C5557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80" w:beforeAutospacing="0" w:after="80" w:afterAutospacing="0" w:line="276" w:lineRule="auto"/>
              <w:ind w:left="0" w:right="0"/>
              <w:jc w:val="center"/>
              <w:rPr>
                <w:rFonts w:hint="eastAsia" w:ascii="Arial Narrow" w:hAnsi="Arial Narrow" w:cs="Arial"/>
                <w:b/>
                <w:kern w:val="2"/>
                <w:lang w:val="en-ZA"/>
              </w:rPr>
            </w:pPr>
            <w:r>
              <w:rPr>
                <w:rFonts w:hint="eastAsia" w:ascii="Arial Narrow" w:hAnsi="Arial Narrow" w:cs="Arial"/>
                <w:b/>
                <w:kern w:val="2"/>
                <w:lang w:val="en-ZA"/>
              </w:rPr>
              <w:t>Number of staff</w:t>
            </w:r>
          </w:p>
        </w:tc>
      </w:tr>
      <w:tr w14:paraId="65EC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3DAAC20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5AE3883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0DA5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4BC19C2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5D908E0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22FF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2D62FA5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492B739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590A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3075FBE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394CF97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2CD7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274F81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5C5E686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0494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669F630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0BA6443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67A9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4932404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27D9C01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5EC8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B88ABF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453A0B1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0DB9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5C20C42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70126BA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5125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2AE18B8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29B2F31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0A6C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296E3E5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055AE0B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2F0C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59B035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56DB1DA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7560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10EB5E9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3098EA4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41D4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D36534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7825164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1C5B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23281F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66B0813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4CBA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74D87C2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301FBDA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0665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342BE4B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12F2C46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6A08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pct"/>
          </w:tcPr>
          <w:p w14:paraId="04E6B51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79" w:type="pct"/>
          </w:tcPr>
          <w:p w14:paraId="21BCFB7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bl>
    <w:p w14:paraId="6353D08A">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0"/>
          <w:lang w:val="en-ZA"/>
        </w:rPr>
      </w:pPr>
    </w:p>
    <w:p w14:paraId="217418E0">
      <w:pPr>
        <w:tabs>
          <w:tab w:val="left" w:pos="567"/>
          <w:tab w:val="left" w:pos="1134"/>
          <w:tab w:val="left" w:pos="1701"/>
          <w:tab w:val="left" w:pos="2268"/>
          <w:tab w:val="left" w:pos="2835"/>
          <w:tab w:val="left" w:pos="3402"/>
          <w:tab w:val="left" w:pos="3969"/>
          <w:tab w:val="left" w:pos="4536"/>
          <w:tab w:val="left" w:pos="5103"/>
        </w:tabs>
        <w:rPr>
          <w:rFonts w:ascii="Arial" w:hAnsi="Arial" w:cs="Arial"/>
          <w:b/>
          <w:sz w:val="22"/>
          <w:szCs w:val="22"/>
          <w:lang w:val="en-ZA"/>
        </w:rPr>
        <w:sectPr>
          <w:pgSz w:w="12240" w:h="15840"/>
          <w:pgMar w:top="576" w:right="1411" w:bottom="720" w:left="1411" w:header="720" w:footer="720" w:gutter="0"/>
          <w:cols w:space="720" w:num="1"/>
        </w:sectPr>
      </w:pPr>
    </w:p>
    <w:p w14:paraId="7DEAFB93">
      <w:pPr>
        <w:rPr>
          <w:rFonts w:ascii="Arial Narrow" w:hAnsi="Arial Narrow" w:cs="Arial"/>
          <w:b/>
          <w:szCs w:val="22"/>
          <w:u w:val="single"/>
        </w:rPr>
      </w:pPr>
      <w:r>
        <w:rPr>
          <w:rFonts w:ascii="Arial Narrow" w:hAnsi="Arial Narrow" w:cs="Arial"/>
          <w:b/>
          <w:szCs w:val="22"/>
          <w:u w:val="single"/>
        </w:rPr>
        <w:t>FOR EVALUATION PURPOSE (MUST BE COMPLETED)</w:t>
      </w:r>
    </w:p>
    <w:p w14:paraId="3AC22B1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 w:val="22"/>
          <w:szCs w:val="22"/>
          <w:lang w:val="en-ZA"/>
        </w:rPr>
        <w:t>Proposed Key Personnel</w:t>
      </w:r>
    </w:p>
    <w:p w14:paraId="45FAFDF9">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48EE0848">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Provide information on key staff you intend utilising on this contract, should it be awarded to you.</w:t>
      </w:r>
    </w:p>
    <w:p w14:paraId="6EC08F4A">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Style w:val="12"/>
        <w:tblW w:w="5046"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32" w:type="dxa"/>
          <w:bottom w:w="0" w:type="dxa"/>
          <w:right w:w="132" w:type="dxa"/>
        </w:tblCellMar>
      </w:tblPr>
      <w:tblGrid>
        <w:gridCol w:w="3990"/>
        <w:gridCol w:w="2145"/>
        <w:gridCol w:w="1587"/>
        <w:gridCol w:w="1833"/>
        <w:gridCol w:w="1312"/>
        <w:gridCol w:w="1844"/>
        <w:gridCol w:w="2233"/>
      </w:tblGrid>
      <w:tr w14:paraId="19315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363" w:hRule="atLeast"/>
        </w:trPr>
        <w:tc>
          <w:tcPr>
            <w:tcW w:w="1335"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6C46019E">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szCs w:val="22"/>
                <w:lang w:val="en-ZA"/>
              </w:rPr>
            </w:pPr>
            <w:r>
              <w:rPr>
                <w:rFonts w:hint="eastAsia" w:ascii="Arial Narrow" w:hAnsi="Arial Narrow" w:cs="Arial"/>
                <w:b/>
                <w:kern w:val="2"/>
                <w:szCs w:val="22"/>
                <w:lang w:val="en-ZA"/>
              </w:rPr>
              <w:t>DESIGNATION</w:t>
            </w:r>
          </w:p>
        </w:tc>
        <w:tc>
          <w:tcPr>
            <w:tcW w:w="718"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54B8EE6D">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b/>
                <w:kern w:val="2"/>
                <w:szCs w:val="22"/>
                <w:lang w:val="en-ZA"/>
              </w:rPr>
            </w:pPr>
            <w:r>
              <w:rPr>
                <w:rFonts w:hint="eastAsia" w:ascii="Arial Narrow" w:hAnsi="Arial Narrow" w:cs="Arial"/>
                <w:b/>
                <w:kern w:val="2"/>
                <w:szCs w:val="22"/>
                <w:lang w:val="en-ZA"/>
              </w:rPr>
              <w:t>NAME &amp; SURNAME</w:t>
            </w:r>
          </w:p>
        </w:tc>
        <w:tc>
          <w:tcPr>
            <w:tcW w:w="531" w:type="pct"/>
            <w:vMerge w:val="restart"/>
            <w:tcBorders>
              <w:top w:val="single" w:color="000000" w:sz="6" w:space="0"/>
              <w:left w:val="single" w:color="000000" w:sz="6" w:space="0"/>
              <w:bottom w:val="single" w:color="000000" w:sz="6" w:space="0"/>
              <w:right w:val="single" w:color="000000" w:sz="6" w:space="0"/>
            </w:tcBorders>
            <w:shd w:val="clear" w:color="auto" w:fill="DEEAF6"/>
            <w:vAlign w:val="center"/>
          </w:tcPr>
          <w:p w14:paraId="559FB851">
            <w:pPr>
              <w:keepNext w:val="0"/>
              <w:keepLines w:val="0"/>
              <w:widowControl/>
              <w:suppressLineNumbers w:val="0"/>
              <w:tabs>
                <w:tab w:val="left" w:pos="2268"/>
                <w:tab w:val="right" w:pos="8789"/>
              </w:tabs>
              <w:spacing w:before="60" w:beforeAutospacing="0" w:after="160" w:afterAutospacing="0" w:line="276" w:lineRule="auto"/>
              <w:ind w:left="0" w:right="0"/>
              <w:rPr>
                <w:rFonts w:hint="eastAsia" w:ascii="Arial Narrow" w:hAnsi="Arial Narrow" w:cs="Arial"/>
                <w:b/>
                <w:kern w:val="2"/>
                <w:szCs w:val="22"/>
                <w:lang w:val="en-ZA"/>
              </w:rPr>
            </w:pPr>
            <w:r>
              <w:rPr>
                <w:rFonts w:hint="eastAsia" w:ascii="Arial Narrow" w:hAnsi="Arial Narrow" w:cs="Arial"/>
                <w:b/>
                <w:kern w:val="2"/>
                <w:sz w:val="22"/>
                <w:szCs w:val="22"/>
                <w:lang w:val="en-ZA"/>
              </w:rPr>
              <w:t>NATIONALITY</w:t>
            </w:r>
            <w:r>
              <w:rPr>
                <w:rFonts w:hint="eastAsia" w:ascii="Arial Narrow" w:hAnsi="Arial Narrow" w:cs="Arial"/>
                <w:b/>
                <w:kern w:val="2"/>
                <w:szCs w:val="22"/>
                <w:lang w:val="en-ZA"/>
              </w:rPr>
              <w:t>:</w:t>
            </w:r>
          </w:p>
        </w:tc>
        <w:tc>
          <w:tcPr>
            <w:tcW w:w="2416" w:type="pct"/>
            <w:gridSpan w:val="4"/>
            <w:tcBorders>
              <w:top w:val="single" w:color="000000" w:sz="6" w:space="0"/>
              <w:left w:val="single" w:color="000000" w:sz="6" w:space="0"/>
              <w:bottom w:val="single" w:color="000000" w:sz="6" w:space="0"/>
              <w:right w:val="single" w:color="000000" w:sz="6" w:space="0"/>
            </w:tcBorders>
            <w:shd w:val="clear" w:color="auto" w:fill="DEEAF6"/>
            <w:vAlign w:val="center"/>
          </w:tcPr>
          <w:p w14:paraId="6B6EEAC4">
            <w:pPr>
              <w:keepNext w:val="0"/>
              <w:keepLines w:val="0"/>
              <w:widowControl/>
              <w:suppressLineNumbers w:val="0"/>
              <w:tabs>
                <w:tab w:val="left" w:pos="2268"/>
                <w:tab w:val="right" w:pos="8789"/>
              </w:tabs>
              <w:spacing w:before="0" w:beforeAutospacing="0" w:after="60" w:afterAutospacing="0" w:line="276" w:lineRule="auto"/>
              <w:ind w:left="0" w:right="0"/>
              <w:rPr>
                <w:rFonts w:hint="eastAsia" w:ascii="Arial Narrow" w:hAnsi="Arial Narrow" w:cs="Arial"/>
                <w:b/>
                <w:kern w:val="2"/>
                <w:szCs w:val="22"/>
                <w:lang w:val="en-ZA"/>
              </w:rPr>
            </w:pPr>
            <w:r>
              <w:rPr>
                <w:rFonts w:hint="eastAsia" w:ascii="Arial Narrow" w:hAnsi="Arial Narrow" w:cs="Arial"/>
                <w:b/>
                <w:kern w:val="2"/>
                <w:szCs w:val="22"/>
                <w:lang w:val="en-ZA"/>
              </w:rPr>
              <w:t>SUMMARY OF</w:t>
            </w:r>
          </w:p>
        </w:tc>
      </w:tr>
      <w:tr w14:paraId="37DB6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669" w:hRule="atLeast"/>
        </w:trPr>
        <w:tc>
          <w:tcPr>
            <w:tcW w:w="1335" w:type="pct"/>
            <w:vMerge w:val="continue"/>
            <w:shd w:val="clear" w:color="auto" w:fill="DEEAF6"/>
            <w:vAlign w:val="center"/>
          </w:tcPr>
          <w:p w14:paraId="15F9E9F6">
            <w:pPr>
              <w:keepNext w:val="0"/>
              <w:keepLines w:val="0"/>
              <w:widowControl/>
              <w:suppressLineNumbers w:val="0"/>
              <w:spacing w:before="420" w:beforeAutospacing="0" w:after="160" w:afterAutospacing="0" w:line="276" w:lineRule="auto"/>
              <w:ind w:left="0" w:right="0"/>
              <w:rPr>
                <w:rFonts w:hint="eastAsia" w:ascii="Arial Narrow" w:hAnsi="Arial Narrow" w:cs="Arial"/>
                <w:b/>
                <w:kern w:val="2"/>
                <w:szCs w:val="22"/>
                <w:lang w:val="en-ZA"/>
              </w:rPr>
            </w:pPr>
          </w:p>
        </w:tc>
        <w:tc>
          <w:tcPr>
            <w:tcW w:w="718" w:type="pct"/>
            <w:vMerge w:val="continue"/>
            <w:shd w:val="clear" w:color="auto" w:fill="DEEAF6"/>
            <w:vAlign w:val="center"/>
          </w:tcPr>
          <w:p w14:paraId="2F914FFF">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b/>
                <w:kern w:val="2"/>
                <w:szCs w:val="22"/>
                <w:lang w:val="en-ZA"/>
              </w:rPr>
            </w:pPr>
          </w:p>
        </w:tc>
        <w:tc>
          <w:tcPr>
            <w:tcW w:w="531" w:type="pct"/>
            <w:vMerge w:val="continue"/>
            <w:shd w:val="clear" w:color="auto" w:fill="DEEAF6"/>
            <w:vAlign w:val="center"/>
          </w:tcPr>
          <w:p w14:paraId="74B6A401">
            <w:pPr>
              <w:keepNext w:val="0"/>
              <w:keepLines w:val="0"/>
              <w:widowControl/>
              <w:suppressLineNumbers w:val="0"/>
              <w:tabs>
                <w:tab w:val="left" w:pos="2268"/>
                <w:tab w:val="right" w:pos="8789"/>
              </w:tabs>
              <w:spacing w:before="60" w:beforeAutospacing="0" w:after="160" w:afterAutospacing="0" w:line="276" w:lineRule="auto"/>
              <w:ind w:left="0" w:right="0"/>
              <w:rPr>
                <w:rFonts w:hint="eastAsia" w:ascii="Arial Narrow" w:hAnsi="Arial Narrow" w:cs="Arial"/>
                <w:kern w:val="2"/>
                <w:szCs w:val="22"/>
                <w:lang w:val="en-ZA"/>
              </w:rPr>
            </w:pPr>
          </w:p>
        </w:tc>
        <w:tc>
          <w:tcPr>
            <w:tcW w:w="613" w:type="pct"/>
            <w:shd w:val="clear" w:color="auto" w:fill="DEEAF6"/>
            <w:vAlign w:val="center"/>
          </w:tcPr>
          <w:p w14:paraId="1DBEA750">
            <w:pPr>
              <w:keepNext w:val="0"/>
              <w:keepLines w:val="0"/>
              <w:widowControl/>
              <w:suppressLineNumbers w:val="0"/>
              <w:tabs>
                <w:tab w:val="left" w:pos="2268"/>
                <w:tab w:val="right" w:pos="8789"/>
              </w:tabs>
              <w:spacing w:before="0" w:beforeAutospacing="0" w:after="60" w:afterAutospacing="0" w:line="276" w:lineRule="auto"/>
              <w:ind w:left="0" w:right="0"/>
              <w:rPr>
                <w:rFonts w:hint="eastAsia" w:ascii="Arial Narrow" w:hAnsi="Arial Narrow" w:cs="Arial"/>
                <w:b/>
                <w:kern w:val="2"/>
                <w:szCs w:val="22"/>
                <w:lang w:val="en-ZA"/>
              </w:rPr>
            </w:pPr>
            <w:r>
              <w:rPr>
                <w:rFonts w:hint="eastAsia" w:ascii="Arial Narrow" w:hAnsi="Arial Narrow" w:cs="Arial"/>
                <w:b/>
                <w:kern w:val="2"/>
                <w:sz w:val="22"/>
                <w:szCs w:val="22"/>
                <w:lang w:val="en-ZA"/>
              </w:rPr>
              <w:t>QUALIFICATIONS</w:t>
            </w:r>
          </w:p>
        </w:tc>
        <w:tc>
          <w:tcPr>
            <w:tcW w:w="439" w:type="pct"/>
            <w:shd w:val="clear" w:color="auto" w:fill="DEEAF6"/>
            <w:vAlign w:val="center"/>
          </w:tcPr>
          <w:p w14:paraId="36255FBC">
            <w:pPr>
              <w:keepNext w:val="0"/>
              <w:keepLines w:val="0"/>
              <w:widowControl/>
              <w:suppressLineNumbers w:val="0"/>
              <w:tabs>
                <w:tab w:val="left" w:pos="2268"/>
                <w:tab w:val="right" w:pos="8789"/>
              </w:tabs>
              <w:spacing w:before="0" w:beforeAutospacing="0" w:after="60" w:afterAutospacing="0" w:line="276" w:lineRule="auto"/>
              <w:ind w:left="0" w:right="0"/>
              <w:rPr>
                <w:rFonts w:hint="eastAsia" w:ascii="Arial Narrow" w:hAnsi="Arial Narrow" w:cs="Arial"/>
                <w:b/>
                <w:kern w:val="2"/>
                <w:szCs w:val="22"/>
                <w:lang w:val="en-ZA"/>
              </w:rPr>
            </w:pPr>
            <w:r>
              <w:rPr>
                <w:rFonts w:hint="eastAsia" w:ascii="Arial Narrow" w:hAnsi="Arial Narrow" w:cs="Arial"/>
                <w:b/>
                <w:kern w:val="2"/>
                <w:szCs w:val="22"/>
                <w:lang w:val="en-ZA"/>
              </w:rPr>
              <w:t>NQF Level</w:t>
            </w:r>
          </w:p>
        </w:tc>
        <w:tc>
          <w:tcPr>
            <w:tcW w:w="617" w:type="pct"/>
            <w:shd w:val="clear" w:color="auto" w:fill="DEEAF6"/>
            <w:vAlign w:val="center"/>
          </w:tcPr>
          <w:p w14:paraId="52D68790">
            <w:pPr>
              <w:keepNext w:val="0"/>
              <w:keepLines w:val="0"/>
              <w:widowControl/>
              <w:suppressLineNumbers w:val="0"/>
              <w:tabs>
                <w:tab w:val="left" w:pos="2268"/>
                <w:tab w:val="right" w:pos="8789"/>
              </w:tabs>
              <w:spacing w:before="0" w:beforeAutospacing="0" w:after="60" w:afterAutospacing="0" w:line="276" w:lineRule="auto"/>
              <w:ind w:left="0" w:right="0"/>
              <w:rPr>
                <w:rFonts w:hint="eastAsia" w:ascii="Arial Narrow" w:hAnsi="Arial Narrow" w:cs="Arial"/>
                <w:b/>
                <w:kern w:val="2"/>
                <w:szCs w:val="22"/>
                <w:lang w:val="en-ZA"/>
              </w:rPr>
            </w:pPr>
            <w:r>
              <w:rPr>
                <w:rFonts w:hint="eastAsia" w:ascii="Arial Narrow" w:hAnsi="Arial Narrow" w:cs="Arial"/>
                <w:b/>
                <w:kern w:val="2"/>
                <w:szCs w:val="22"/>
                <w:lang w:val="en-ZA"/>
              </w:rPr>
              <w:t>NUMBER OF YEARS OF EXPERIENCE</w:t>
            </w:r>
          </w:p>
        </w:tc>
        <w:tc>
          <w:tcPr>
            <w:tcW w:w="747" w:type="pct"/>
            <w:shd w:val="clear" w:color="auto" w:fill="DEEAF6"/>
            <w:vAlign w:val="center"/>
          </w:tcPr>
          <w:p w14:paraId="0B1B781B">
            <w:pPr>
              <w:keepNext w:val="0"/>
              <w:keepLines w:val="0"/>
              <w:widowControl/>
              <w:suppressLineNumbers w:val="0"/>
              <w:tabs>
                <w:tab w:val="left" w:pos="2268"/>
                <w:tab w:val="right" w:pos="8789"/>
              </w:tabs>
              <w:spacing w:before="0" w:beforeAutospacing="0" w:after="60" w:afterAutospacing="0" w:line="276" w:lineRule="auto"/>
              <w:ind w:left="0" w:right="0"/>
              <w:rPr>
                <w:rFonts w:hint="eastAsia" w:ascii="Arial Narrow" w:hAnsi="Arial Narrow" w:cs="Arial"/>
                <w:b/>
                <w:kern w:val="2"/>
                <w:szCs w:val="22"/>
                <w:lang w:val="en-ZA"/>
              </w:rPr>
            </w:pPr>
            <w:r>
              <w:rPr>
                <w:rFonts w:hint="eastAsia" w:ascii="Arial Narrow" w:hAnsi="Arial Narrow" w:cs="Arial"/>
                <w:b/>
                <w:kern w:val="2"/>
                <w:szCs w:val="22"/>
                <w:lang w:val="en-ZA"/>
              </w:rPr>
              <w:t>EXPERIENCE AND PRESENT OCCUPATION</w:t>
            </w:r>
          </w:p>
        </w:tc>
      </w:tr>
      <w:tr w14:paraId="462BF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1022" w:hRule="atLeast"/>
        </w:trPr>
        <w:tc>
          <w:tcPr>
            <w:tcW w:w="1335" w:type="pct"/>
            <w:vAlign w:val="center"/>
          </w:tcPr>
          <w:p w14:paraId="7617AD06">
            <w:pPr>
              <w:keepNext w:val="0"/>
              <w:keepLines w:val="0"/>
              <w:widowControl/>
              <w:suppressLineNumbers w:val="0"/>
              <w:spacing w:before="0" w:beforeAutospacing="0" w:after="160" w:afterAutospacing="0" w:line="276" w:lineRule="auto"/>
              <w:ind w:left="0" w:right="0"/>
              <w:rPr>
                <w:rFonts w:hint="eastAsia" w:ascii="Arial Narrow" w:hAnsi="Arial Narrow" w:cs="Arial"/>
                <w:b/>
                <w:bCs/>
                <w:kern w:val="2"/>
                <w:u w:val="single"/>
                <w:lang w:val="en-ZA"/>
              </w:rPr>
            </w:pPr>
            <w:r>
              <w:rPr>
                <w:rFonts w:hint="eastAsia" w:ascii="Arial" w:hAnsi="Arial" w:eastAsia="Calibri" w:cs="Arial"/>
                <w:kern w:val="2"/>
                <w:sz w:val="22"/>
                <w:szCs w:val="22"/>
              </w:rPr>
              <w:t xml:space="preserve"> </w:t>
            </w:r>
            <w:r>
              <w:rPr>
                <w:rFonts w:hint="default" w:ascii="Arial" w:hAnsi="Arial" w:eastAsia="Calibri" w:cs="Arial"/>
                <w:kern w:val="2"/>
                <w:sz w:val="22"/>
                <w:szCs w:val="22"/>
                <w:lang w:val="en-ZA"/>
              </w:rPr>
              <w:t xml:space="preserve">1 X </w:t>
            </w:r>
            <w:r>
              <w:rPr>
                <w:rFonts w:hint="eastAsia" w:ascii="Arial" w:hAnsi="Arial" w:eastAsia="Calibri" w:cs="Arial"/>
                <w:kern w:val="2"/>
                <w:sz w:val="22"/>
                <w:szCs w:val="22"/>
              </w:rPr>
              <w:t>Project Manager</w:t>
            </w:r>
          </w:p>
        </w:tc>
        <w:tc>
          <w:tcPr>
            <w:tcW w:w="718" w:type="pct"/>
            <w:vAlign w:val="center"/>
          </w:tcPr>
          <w:p w14:paraId="0555AE87">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531" w:type="pct"/>
            <w:vAlign w:val="center"/>
          </w:tcPr>
          <w:p w14:paraId="43152186">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613" w:type="pct"/>
            <w:vAlign w:val="center"/>
          </w:tcPr>
          <w:p w14:paraId="1CB3D92A">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439" w:type="pct"/>
            <w:vAlign w:val="center"/>
          </w:tcPr>
          <w:p w14:paraId="3A9EDEAC">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617" w:type="pct"/>
            <w:vAlign w:val="center"/>
          </w:tcPr>
          <w:p w14:paraId="7BD15215">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747" w:type="pct"/>
            <w:vAlign w:val="center"/>
          </w:tcPr>
          <w:p w14:paraId="2846FB86">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r>
      <w:tr w14:paraId="49CED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1022" w:hRule="atLeast"/>
        </w:trPr>
        <w:tc>
          <w:tcPr>
            <w:tcW w:w="1335" w:type="pct"/>
            <w:vAlign w:val="center"/>
          </w:tcPr>
          <w:p w14:paraId="05358F05">
            <w:pPr>
              <w:keepNext w:val="0"/>
              <w:keepLines w:val="0"/>
              <w:widowControl/>
              <w:suppressLineNumbers w:val="0"/>
              <w:spacing w:before="0" w:beforeAutospacing="0" w:after="160" w:afterAutospacing="0" w:line="276" w:lineRule="auto"/>
              <w:ind w:left="0" w:right="0"/>
              <w:rPr>
                <w:rFonts w:hint="eastAsia" w:ascii="Arial Narrow" w:hAnsi="Arial Narrow" w:cs="Arial"/>
                <w:b/>
                <w:bCs/>
                <w:kern w:val="2"/>
                <w:u w:val="single"/>
                <w:lang w:val="en-ZA"/>
              </w:rPr>
            </w:pPr>
            <w:r>
              <w:rPr>
                <w:rFonts w:hint="default" w:ascii="Arial" w:hAnsi="Arial" w:eastAsia="Calibri" w:cs="Arial"/>
                <w:kern w:val="2"/>
                <w:sz w:val="22"/>
                <w:szCs w:val="22"/>
                <w:lang w:val="en-ZA"/>
              </w:rPr>
              <w:t xml:space="preserve">1 X </w:t>
            </w:r>
            <w:r>
              <w:rPr>
                <w:rFonts w:hint="eastAsia" w:ascii="Arial" w:hAnsi="Arial" w:eastAsia="Calibri" w:cs="Arial"/>
                <w:kern w:val="2"/>
                <w:sz w:val="22"/>
                <w:szCs w:val="22"/>
              </w:rPr>
              <w:t>Graphic Designer</w:t>
            </w:r>
          </w:p>
        </w:tc>
        <w:tc>
          <w:tcPr>
            <w:tcW w:w="718" w:type="pct"/>
            <w:vAlign w:val="center"/>
          </w:tcPr>
          <w:p w14:paraId="72BC5CEC">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531" w:type="pct"/>
            <w:vAlign w:val="center"/>
          </w:tcPr>
          <w:p w14:paraId="3F45CD16">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613" w:type="pct"/>
            <w:vAlign w:val="center"/>
          </w:tcPr>
          <w:p w14:paraId="73D98880">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439" w:type="pct"/>
            <w:vAlign w:val="center"/>
          </w:tcPr>
          <w:p w14:paraId="7B568996">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617" w:type="pct"/>
            <w:vAlign w:val="center"/>
          </w:tcPr>
          <w:p w14:paraId="41E93FB2">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c>
          <w:tcPr>
            <w:tcW w:w="747" w:type="pct"/>
            <w:vAlign w:val="center"/>
          </w:tcPr>
          <w:p w14:paraId="2C3D616A">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kern w:val="2"/>
                <w:szCs w:val="22"/>
                <w:lang w:val="en-ZA"/>
              </w:rPr>
            </w:pPr>
          </w:p>
        </w:tc>
      </w:tr>
      <w:tr w14:paraId="5C51D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32" w:type="dxa"/>
            <w:bottom w:w="0" w:type="dxa"/>
            <w:right w:w="132" w:type="dxa"/>
          </w:tblCellMar>
        </w:tblPrEx>
        <w:trPr>
          <w:trHeight w:val="1022" w:hRule="atLeast"/>
        </w:trPr>
        <w:tc>
          <w:tcPr>
            <w:tcW w:w="5000" w:type="pct"/>
            <w:gridSpan w:val="7"/>
          </w:tcPr>
          <w:p w14:paraId="206D82EE">
            <w:pPr>
              <w:keepNext w:val="0"/>
              <w:keepLines w:val="0"/>
              <w:widowControl/>
              <w:suppressLineNumbers w:val="0"/>
              <w:tabs>
                <w:tab w:val="left" w:pos="2268"/>
                <w:tab w:val="right" w:pos="8789"/>
              </w:tabs>
              <w:spacing w:before="0" w:beforeAutospacing="0" w:after="160" w:afterAutospacing="0" w:line="276" w:lineRule="auto"/>
              <w:ind w:left="0" w:right="0"/>
              <w:rPr>
                <w:rFonts w:hint="eastAsia" w:ascii="Arial Narrow" w:hAnsi="Arial Narrow" w:cs="Arial"/>
                <w:b/>
                <w:bCs/>
                <w:kern w:val="2"/>
                <w:szCs w:val="22"/>
                <w:u w:val="single"/>
                <w:lang w:val="en-ZA"/>
              </w:rPr>
            </w:pPr>
            <w:r>
              <w:rPr>
                <w:rFonts w:hint="eastAsia" w:ascii="Arial Narrow" w:hAnsi="Arial Narrow" w:cs="Arial"/>
                <w:b/>
                <w:bCs/>
                <w:kern w:val="2"/>
                <w:szCs w:val="22"/>
                <w:u w:val="single"/>
                <w:lang w:val="en-ZA"/>
              </w:rPr>
              <w:t>Required Documents:</w:t>
            </w:r>
          </w:p>
          <w:p w14:paraId="4D140C95">
            <w:pPr>
              <w:keepNext w:val="0"/>
              <w:keepLines w:val="0"/>
              <w:widowControl/>
              <w:numPr>
                <w:ilvl w:val="0"/>
                <w:numId w:val="34"/>
              </w:numPr>
              <w:suppressLineNumbers w:val="0"/>
              <w:spacing w:before="0" w:beforeAutospacing="0" w:after="160" w:afterAutospacing="0" w:line="259" w:lineRule="auto"/>
              <w:ind w:left="705" w:leftChars="0" w:right="0" w:hanging="308" w:firstLineChars="0"/>
              <w:contextualSpacing/>
              <w:rPr>
                <w:rFonts w:hint="eastAsia" w:ascii="Arial" w:hAnsi="Arial" w:eastAsia="Calibri" w:cs="Arial"/>
                <w:kern w:val="2"/>
                <w:sz w:val="22"/>
                <w:szCs w:val="22"/>
              </w:rPr>
            </w:pPr>
            <w:r>
              <w:rPr>
                <w:rFonts w:hint="eastAsia" w:ascii="Arial" w:hAnsi="Arial" w:eastAsia="Calibri" w:cs="Arial"/>
                <w:kern w:val="2"/>
                <w:sz w:val="22"/>
                <w:szCs w:val="22"/>
              </w:rPr>
              <w:t xml:space="preserve"> Project Manager</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Project Manager with master’s degree or higher in Planning</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Economics</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Research</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Policy Development</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Development</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 xml:space="preserve">Studies or similar and minimum of </w:t>
            </w:r>
            <w:r>
              <w:rPr>
                <w:rFonts w:hint="eastAsia" w:ascii="Arial" w:hAnsi="Arial" w:eastAsia="Calibri" w:cs="Arial"/>
                <w:b/>
                <w:kern w:val="2"/>
                <w:sz w:val="22"/>
                <w:szCs w:val="22"/>
              </w:rPr>
              <w:t>5-8 years of experience</w:t>
            </w:r>
            <w:r>
              <w:rPr>
                <w:rFonts w:hint="eastAsia" w:ascii="Arial" w:hAnsi="Arial" w:eastAsia="Calibri" w:cs="Arial"/>
                <w:kern w:val="2"/>
                <w:sz w:val="22"/>
                <w:szCs w:val="22"/>
              </w:rPr>
              <w:t xml:space="preserve"> in research </w:t>
            </w:r>
            <w:r>
              <w:rPr>
                <w:rFonts w:hint="default" w:ascii="Arial" w:hAnsi="Arial" w:eastAsia="Calibri" w:cs="Arial"/>
                <w:kern w:val="2"/>
                <w:sz w:val="22"/>
                <w:szCs w:val="22"/>
                <w:lang w:val="en-ZA"/>
              </w:rPr>
              <w:t xml:space="preserve">or </w:t>
            </w:r>
            <w:r>
              <w:rPr>
                <w:rFonts w:hint="eastAsia" w:ascii="Arial" w:hAnsi="Arial" w:eastAsia="Calibri" w:cs="Arial"/>
                <w:kern w:val="2"/>
                <w:sz w:val="22"/>
                <w:szCs w:val="22"/>
              </w:rPr>
              <w:t>planning, or similar environment.</w:t>
            </w:r>
          </w:p>
          <w:p w14:paraId="0181D235">
            <w:pPr>
              <w:keepNext w:val="0"/>
              <w:keepLines w:val="0"/>
              <w:widowControl/>
              <w:numPr>
                <w:ilvl w:val="0"/>
                <w:numId w:val="0"/>
              </w:numPr>
              <w:suppressLineNumbers w:val="0"/>
              <w:spacing w:before="0" w:beforeAutospacing="0" w:after="160" w:afterAutospacing="0" w:line="259" w:lineRule="auto"/>
              <w:ind w:left="397" w:leftChars="0" w:right="0" w:firstLine="330" w:firstLineChars="150"/>
              <w:contextualSpacing/>
              <w:rPr>
                <w:rFonts w:hint="eastAsia" w:ascii="Arial" w:hAnsi="Arial" w:eastAsia="Calibri" w:cs="Arial"/>
                <w:kern w:val="2"/>
                <w:sz w:val="22"/>
                <w:szCs w:val="22"/>
              </w:rPr>
            </w:pPr>
          </w:p>
          <w:p w14:paraId="495046B5">
            <w:pPr>
              <w:keepNext w:val="0"/>
              <w:keepLines w:val="0"/>
              <w:widowControl/>
              <w:numPr>
                <w:ilvl w:val="0"/>
                <w:numId w:val="34"/>
              </w:numPr>
              <w:suppressLineNumbers w:val="0"/>
              <w:spacing w:before="0" w:beforeAutospacing="0" w:after="160" w:afterAutospacing="0" w:line="259" w:lineRule="auto"/>
              <w:ind w:left="705" w:leftChars="0" w:right="0" w:hanging="308" w:firstLineChars="0"/>
              <w:contextualSpacing/>
              <w:rPr>
                <w:rFonts w:hint="eastAsia" w:ascii="Arial" w:hAnsi="Arial" w:eastAsia="Calibri" w:cs="Arial"/>
                <w:kern w:val="2"/>
                <w:sz w:val="22"/>
                <w:szCs w:val="22"/>
              </w:rPr>
            </w:pPr>
            <w:r>
              <w:rPr>
                <w:rFonts w:hint="eastAsia" w:ascii="Arial" w:hAnsi="Arial" w:eastAsia="Calibri" w:cs="Arial"/>
                <w:kern w:val="2"/>
                <w:sz w:val="22"/>
                <w:szCs w:val="22"/>
              </w:rPr>
              <w:t>Graphic Designer with bachelor’s degree or higher in Graphic Design</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Fine</w:t>
            </w:r>
          </w:p>
          <w:p w14:paraId="4F42587E">
            <w:pPr>
              <w:keepNext w:val="0"/>
              <w:keepLines w:val="0"/>
              <w:widowControl/>
              <w:suppressLineNumbers w:val="0"/>
              <w:spacing w:before="0" w:beforeAutospacing="0" w:after="160" w:afterAutospacing="0" w:line="259" w:lineRule="auto"/>
              <w:ind w:left="0" w:right="0" w:firstLine="550" w:firstLineChars="250"/>
              <w:contextualSpacing/>
              <w:jc w:val="both"/>
              <w:rPr>
                <w:rFonts w:hint="eastAsia" w:ascii="Arial" w:hAnsi="Arial" w:eastAsia="Calibri" w:cs="Arial"/>
                <w:kern w:val="2"/>
                <w:sz w:val="22"/>
                <w:szCs w:val="22"/>
              </w:rPr>
            </w:pPr>
            <w:r>
              <w:rPr>
                <w:rFonts w:hint="eastAsia" w:ascii="Arial" w:hAnsi="Arial" w:eastAsia="Calibri" w:cs="Arial"/>
                <w:kern w:val="2"/>
                <w:sz w:val="22"/>
                <w:szCs w:val="22"/>
              </w:rPr>
              <w:t xml:space="preserve"> </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 xml:space="preserve">Art or similar and minimum of </w:t>
            </w:r>
            <w:r>
              <w:rPr>
                <w:rFonts w:hint="eastAsia" w:ascii="Arial" w:hAnsi="Arial" w:eastAsia="Calibri" w:cs="Arial"/>
                <w:b/>
                <w:bCs/>
                <w:kern w:val="2"/>
                <w:sz w:val="22"/>
                <w:szCs w:val="22"/>
              </w:rPr>
              <w:t>5 years experience</w:t>
            </w:r>
            <w:r>
              <w:rPr>
                <w:rFonts w:hint="eastAsia" w:ascii="Arial" w:hAnsi="Arial" w:eastAsia="Calibri" w:cs="Arial"/>
                <w:kern w:val="2"/>
                <w:sz w:val="22"/>
                <w:szCs w:val="22"/>
              </w:rPr>
              <w:t xml:space="preserve"> in graphic design</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visual</w:t>
            </w:r>
          </w:p>
          <w:p w14:paraId="34AB800E">
            <w:pPr>
              <w:keepNext w:val="0"/>
              <w:keepLines w:val="0"/>
              <w:widowControl/>
              <w:suppressLineNumbers w:val="0"/>
              <w:spacing w:before="0" w:beforeAutospacing="0" w:after="160" w:afterAutospacing="0" w:line="259" w:lineRule="auto"/>
              <w:ind w:left="437" w:leftChars="182" w:right="0" w:firstLine="440" w:firstLineChars="200"/>
              <w:contextualSpacing/>
              <w:rPr>
                <w:rFonts w:hint="eastAsia" w:ascii="Arial" w:hAnsi="Arial" w:eastAsia="Calibri" w:cs="Arial"/>
                <w:kern w:val="2"/>
                <w:sz w:val="22"/>
                <w:szCs w:val="22"/>
              </w:rPr>
            </w:pPr>
            <w:r>
              <w:rPr>
                <w:rFonts w:hint="eastAsia" w:ascii="Arial" w:hAnsi="Arial" w:eastAsia="Calibri" w:cs="Arial"/>
                <w:kern w:val="2"/>
                <w:sz w:val="22"/>
                <w:szCs w:val="22"/>
              </w:rPr>
              <w:t>communications or similar environment.</w:t>
            </w:r>
          </w:p>
          <w:p w14:paraId="7BE005F7">
            <w:pPr>
              <w:keepNext w:val="0"/>
              <w:keepLines w:val="0"/>
              <w:widowControl/>
              <w:suppressLineNumbers w:val="0"/>
              <w:spacing w:before="0" w:beforeAutospacing="0" w:after="160" w:afterAutospacing="0" w:line="276" w:lineRule="auto"/>
              <w:ind w:left="0" w:right="0" w:firstLine="770" w:firstLineChars="350"/>
              <w:contextualSpacing/>
              <w:rPr>
                <w:rFonts w:hint="eastAsia" w:ascii="Arial Narrow" w:hAnsi="Arial Narrow" w:cs="Arial"/>
                <w:b/>
                <w:bCs/>
                <w:kern w:val="2"/>
                <w:szCs w:val="22"/>
                <w:u w:val="single"/>
                <w:lang w:val="en-ZA"/>
              </w:rPr>
            </w:pPr>
            <w:r>
              <w:rPr>
                <w:rFonts w:hint="eastAsia" w:ascii="Arial" w:hAnsi="Arial" w:eastAsia="Calibri" w:cs="Arial"/>
                <w:kern w:val="2"/>
                <w:sz w:val="22"/>
                <w:szCs w:val="22"/>
              </w:rPr>
              <w:t>(</w:t>
            </w:r>
            <w:r>
              <w:rPr>
                <w:rFonts w:hint="default" w:ascii="Arial Narrow" w:hAnsi="Arial Narrow" w:eastAsia="Calibri" w:cs="Arial Narrow"/>
                <w:b w:val="0"/>
                <w:bCs w:val="0"/>
                <w:kern w:val="2"/>
                <w:sz w:val="22"/>
                <w:szCs w:val="22"/>
                <w:lang w:val="en-ZA"/>
              </w:rPr>
              <w:t xml:space="preserve">Please </w:t>
            </w:r>
            <w:r>
              <w:rPr>
                <w:rFonts w:hint="default" w:ascii="Arial Narrow" w:hAnsi="Arial Narrow" w:eastAsia="Calibri" w:cs="Arial Narrow"/>
                <w:b w:val="0"/>
                <w:bCs w:val="0"/>
                <w:color w:val="000000"/>
                <w:kern w:val="2"/>
                <w:sz w:val="22"/>
                <w:szCs w:val="22"/>
                <w:shd w:val="clear" w:color="auto" w:fill="FFFFFF"/>
                <w:lang w:val="en-ZA"/>
              </w:rPr>
              <w:t>attach CV demonstrating experience</w:t>
            </w:r>
            <w:r>
              <w:rPr>
                <w:rFonts w:hint="default" w:ascii="Arial Narrow" w:hAnsi="Arial Narrow" w:eastAsia="Calibri" w:cs="Arial Narrow"/>
                <w:b w:val="0"/>
                <w:bCs w:val="0"/>
                <w:kern w:val="2"/>
                <w:sz w:val="22"/>
                <w:szCs w:val="22"/>
              </w:rPr>
              <w:t xml:space="preserve"> &amp; copy of qualifications</w:t>
            </w:r>
            <w:r>
              <w:rPr>
                <w:rFonts w:hint="eastAsia" w:ascii="Arial" w:hAnsi="Arial" w:eastAsia="Calibri" w:cs="Arial"/>
                <w:kern w:val="2"/>
                <w:sz w:val="22"/>
                <w:szCs w:val="22"/>
              </w:rPr>
              <w:t>)</w:t>
            </w:r>
          </w:p>
        </w:tc>
      </w:tr>
    </w:tbl>
    <w:p w14:paraId="4BE994FB">
      <w:pPr>
        <w:tabs>
          <w:tab w:val="left" w:pos="948"/>
        </w:tabs>
        <w:jc w:val="both"/>
        <w:rPr>
          <w:rFonts w:ascii="Arial" w:hAnsi="Arial" w:cs="Arial"/>
          <w:b/>
          <w:bCs/>
          <w:sz w:val="20"/>
          <w:szCs w:val="20"/>
          <w:lang w:val="en-GB"/>
        </w:rPr>
      </w:pPr>
    </w:p>
    <w:p w14:paraId="2BF28234">
      <w:pPr>
        <w:tabs>
          <w:tab w:val="left" w:pos="10860"/>
        </w:tabs>
        <w:rPr>
          <w:rFonts w:ascii="Arial" w:hAnsi="Arial" w:cs="Arial"/>
          <w:sz w:val="20"/>
          <w:szCs w:val="20"/>
          <w:lang w:val="en-ZA"/>
        </w:rPr>
        <w:sectPr>
          <w:pgSz w:w="15840" w:h="12240" w:orient="landscape"/>
          <w:pgMar w:top="1411" w:right="576" w:bottom="1411" w:left="720" w:header="720" w:footer="720" w:gutter="0"/>
          <w:cols w:space="720" w:num="1"/>
        </w:sectPr>
      </w:pPr>
    </w:p>
    <w:p w14:paraId="1179CBC7">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Cs w:val="22"/>
          <w:u w:val="single"/>
        </w:rPr>
        <w:t>FOR EVALUATION PURPOSE (MUST BE COMPLETED)</w:t>
      </w:r>
    </w:p>
    <w:p w14:paraId="088B3E54">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p>
    <w:p w14:paraId="60E2D65C">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lang w:val="en-ZA"/>
        </w:rPr>
        <w:t>Previous Company Experience</w:t>
      </w:r>
    </w:p>
    <w:p w14:paraId="794669F3">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10"/>
          <w:szCs w:val="10"/>
          <w:lang w:val="en-ZA"/>
        </w:rPr>
      </w:pPr>
    </w:p>
    <w:p w14:paraId="1D5B8A03">
      <w:pPr>
        <w:jc w:val="both"/>
        <w:rPr>
          <w:rFonts w:ascii="Arial Narrow" w:hAnsi="Arial Narrow" w:cs="Arial"/>
          <w:lang w:val="en-ZA"/>
        </w:rPr>
      </w:pPr>
      <w:r>
        <w:rPr>
          <w:rFonts w:ascii="Arial Narrow" w:hAnsi="Arial Narrow" w:cs="Arial"/>
          <w:lang w:val="en-ZA"/>
        </w:rPr>
        <w:t xml:space="preserve">Provide the following information on company previous experience </w:t>
      </w:r>
    </w:p>
    <w:p w14:paraId="5BCA5CF2">
      <w:pPr>
        <w:jc w:val="both"/>
        <w:rPr>
          <w:rFonts w:ascii="Arial Narrow" w:hAnsi="Arial Narrow" w:cs="Arial"/>
          <w:sz w:val="12"/>
          <w:szCs w:val="12"/>
          <w:lang w:val="en-ZA"/>
        </w:rPr>
      </w:pPr>
    </w:p>
    <w:p w14:paraId="7D5C912B">
      <w:pPr>
        <w:tabs>
          <w:tab w:val="left" w:pos="2268"/>
          <w:tab w:val="right" w:pos="8789"/>
        </w:tabs>
        <w:jc w:val="both"/>
        <w:rPr>
          <w:rFonts w:ascii="Arial Narrow" w:hAnsi="Arial Narrow" w:cs="Arial"/>
          <w:b/>
          <w:lang w:val="en-ZA"/>
        </w:rPr>
      </w:pPr>
      <w:r>
        <w:rPr>
          <w:rFonts w:ascii="Arial Narrow" w:hAnsi="Arial Narrow" w:cs="Arial"/>
          <w:b/>
          <w:lang w:val="en-ZA"/>
        </w:rPr>
        <w:t xml:space="preserve">Give at least </w:t>
      </w:r>
      <w:r>
        <w:rPr>
          <w:rFonts w:hint="default" w:ascii="Arial Narrow" w:hAnsi="Arial Narrow" w:cs="Arial"/>
          <w:b/>
          <w:lang w:val="en-ZA"/>
        </w:rPr>
        <w:t>Two</w:t>
      </w:r>
      <w:r>
        <w:rPr>
          <w:rFonts w:ascii="Arial Narrow" w:hAnsi="Arial Narrow" w:cs="Arial"/>
          <w:b/>
          <w:lang w:val="en-ZA"/>
        </w:rPr>
        <w:t xml:space="preserve"> (</w:t>
      </w:r>
      <w:r>
        <w:rPr>
          <w:rFonts w:hint="default" w:ascii="Arial Narrow" w:hAnsi="Arial Narrow" w:cs="Arial"/>
          <w:b/>
          <w:lang w:val="en-ZA"/>
        </w:rPr>
        <w:t>2</w:t>
      </w:r>
      <w:r>
        <w:rPr>
          <w:rFonts w:ascii="Arial Narrow" w:hAnsi="Arial Narrow" w:cs="Arial"/>
          <w:b/>
          <w:lang w:val="en-ZA"/>
        </w:rPr>
        <w:t>) name and telephone number and e-mail address per reference.</w:t>
      </w:r>
    </w:p>
    <w:p w14:paraId="633A15FB">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6"/>
          <w:szCs w:val="6"/>
          <w:lang w:val="en-ZA"/>
        </w:rPr>
      </w:pPr>
    </w:p>
    <w:tbl>
      <w:tblPr>
        <w:tblStyle w:val="12"/>
        <w:tblW w:w="15300" w:type="dxa"/>
        <w:tblInd w:w="-46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1582"/>
        <w:gridCol w:w="1260"/>
        <w:gridCol w:w="1085"/>
        <w:gridCol w:w="1350"/>
        <w:gridCol w:w="2316"/>
        <w:gridCol w:w="654"/>
        <w:gridCol w:w="1662"/>
        <w:gridCol w:w="138"/>
        <w:gridCol w:w="2695"/>
      </w:tblGrid>
      <w:tr w14:paraId="21269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2558" w:type="dxa"/>
            <w:vMerge w:val="restart"/>
            <w:tcBorders>
              <w:top w:val="single" w:color="auto" w:sz="12" w:space="0"/>
              <w:left w:val="single" w:color="auto" w:sz="12" w:space="0"/>
            </w:tcBorders>
            <w:shd w:val="clear" w:color="auto" w:fill="BDD6EE"/>
            <w:vAlign w:val="center"/>
          </w:tcPr>
          <w:p w14:paraId="466A25A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Description (of work done)</w:t>
            </w:r>
          </w:p>
        </w:tc>
        <w:tc>
          <w:tcPr>
            <w:tcW w:w="1582" w:type="dxa"/>
            <w:vMerge w:val="restart"/>
            <w:tcBorders>
              <w:top w:val="single" w:color="auto" w:sz="12" w:space="0"/>
            </w:tcBorders>
            <w:shd w:val="clear" w:color="auto" w:fill="BDD6EE"/>
            <w:vAlign w:val="center"/>
          </w:tcPr>
          <w:p w14:paraId="7133985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 xml:space="preserve">Value </w:t>
            </w:r>
          </w:p>
          <w:p w14:paraId="63671FA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(R, VAT excluded)</w:t>
            </w:r>
          </w:p>
        </w:tc>
        <w:tc>
          <w:tcPr>
            <w:tcW w:w="1260" w:type="dxa"/>
            <w:vMerge w:val="restart"/>
            <w:tcBorders>
              <w:top w:val="single" w:color="auto" w:sz="12" w:space="0"/>
            </w:tcBorders>
            <w:shd w:val="clear" w:color="auto" w:fill="BDD6EE"/>
            <w:vAlign w:val="center"/>
          </w:tcPr>
          <w:p w14:paraId="063768B3">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Start date</w:t>
            </w:r>
          </w:p>
        </w:tc>
        <w:tc>
          <w:tcPr>
            <w:tcW w:w="1085" w:type="dxa"/>
            <w:vMerge w:val="restart"/>
            <w:tcBorders>
              <w:top w:val="single" w:color="auto" w:sz="12" w:space="0"/>
            </w:tcBorders>
            <w:shd w:val="clear" w:color="auto" w:fill="BDD6EE"/>
            <w:vAlign w:val="center"/>
          </w:tcPr>
          <w:p w14:paraId="16B852A1">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p>
          <w:p w14:paraId="3846956C">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Duration</w:t>
            </w:r>
          </w:p>
          <w:p w14:paraId="06DF2D26">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p>
        </w:tc>
        <w:tc>
          <w:tcPr>
            <w:tcW w:w="1350" w:type="dxa"/>
            <w:vMerge w:val="restart"/>
            <w:tcBorders>
              <w:top w:val="single" w:color="auto" w:sz="12" w:space="0"/>
            </w:tcBorders>
            <w:shd w:val="clear" w:color="auto" w:fill="BDD6EE"/>
            <w:vAlign w:val="center"/>
          </w:tcPr>
          <w:p w14:paraId="3AD3C746">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p>
          <w:p w14:paraId="6990924F">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Completed date</w:t>
            </w:r>
          </w:p>
          <w:p w14:paraId="6A49BE48">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p>
        </w:tc>
        <w:tc>
          <w:tcPr>
            <w:tcW w:w="7465" w:type="dxa"/>
            <w:gridSpan w:val="5"/>
            <w:tcBorders>
              <w:top w:val="single" w:color="auto" w:sz="12" w:space="0"/>
              <w:right w:val="single" w:color="auto" w:sz="12" w:space="0"/>
            </w:tcBorders>
            <w:shd w:val="clear" w:color="auto" w:fill="BDD6EE"/>
            <w:vAlign w:val="center"/>
          </w:tcPr>
          <w:p w14:paraId="2A15CB5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jc w:val="center"/>
              <w:rPr>
                <w:rFonts w:hint="eastAsia" w:ascii="Arial Narrow" w:hAnsi="Arial Narrow" w:cs="Arial"/>
                <w:b/>
                <w:kern w:val="2"/>
                <w:lang w:val="en-ZA"/>
              </w:rPr>
            </w:pPr>
            <w:r>
              <w:rPr>
                <w:rFonts w:hint="eastAsia" w:ascii="Arial Narrow" w:hAnsi="Arial Narrow" w:cs="Arial"/>
                <w:b/>
                <w:kern w:val="2"/>
                <w:lang w:val="en-ZA"/>
              </w:rPr>
              <w:t>Reference</w:t>
            </w:r>
          </w:p>
        </w:tc>
      </w:tr>
      <w:tr w14:paraId="0C8CC9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trPr>
        <w:tc>
          <w:tcPr>
            <w:tcW w:w="2558" w:type="dxa"/>
            <w:vMerge w:val="continue"/>
            <w:tcBorders>
              <w:left w:val="single" w:color="auto" w:sz="12" w:space="0"/>
              <w:bottom w:val="single" w:color="auto" w:sz="12" w:space="0"/>
            </w:tcBorders>
            <w:shd w:val="clear" w:color="auto" w:fill="BDD6EE"/>
            <w:vAlign w:val="center"/>
          </w:tcPr>
          <w:p w14:paraId="5FFF5A6F">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p>
        </w:tc>
        <w:tc>
          <w:tcPr>
            <w:tcW w:w="1582" w:type="dxa"/>
            <w:vMerge w:val="continue"/>
            <w:tcBorders>
              <w:bottom w:val="single" w:color="auto" w:sz="12" w:space="0"/>
            </w:tcBorders>
            <w:shd w:val="clear" w:color="auto" w:fill="BDD6EE"/>
            <w:vAlign w:val="center"/>
          </w:tcPr>
          <w:p w14:paraId="623D2FCF">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p>
        </w:tc>
        <w:tc>
          <w:tcPr>
            <w:tcW w:w="1260" w:type="dxa"/>
            <w:vMerge w:val="continue"/>
            <w:tcBorders>
              <w:bottom w:val="single" w:color="auto" w:sz="12" w:space="0"/>
            </w:tcBorders>
            <w:shd w:val="clear" w:color="auto" w:fill="BDD6EE"/>
            <w:vAlign w:val="center"/>
          </w:tcPr>
          <w:p w14:paraId="60601015">
            <w:pPr>
              <w:keepNext w:val="0"/>
              <w:keepLines w:val="0"/>
              <w:widowControl/>
              <w:suppressLineNumbers w:val="0"/>
              <w:spacing w:before="0" w:beforeAutospacing="0" w:after="160" w:afterAutospacing="0" w:line="276" w:lineRule="auto"/>
              <w:ind w:left="0" w:right="0"/>
              <w:rPr>
                <w:rFonts w:hint="eastAsia" w:ascii="Arial Narrow" w:hAnsi="Arial Narrow" w:cs="Arial"/>
                <w:b/>
                <w:kern w:val="2"/>
                <w:lang w:val="en-ZA"/>
              </w:rPr>
            </w:pPr>
          </w:p>
        </w:tc>
        <w:tc>
          <w:tcPr>
            <w:tcW w:w="1085" w:type="dxa"/>
            <w:vMerge w:val="continue"/>
            <w:tcBorders>
              <w:bottom w:val="single" w:color="auto" w:sz="12" w:space="0"/>
            </w:tcBorders>
            <w:shd w:val="clear" w:color="auto" w:fill="BDD6EE"/>
            <w:vAlign w:val="center"/>
          </w:tcPr>
          <w:p w14:paraId="6055E77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rPr>
                <w:rFonts w:hint="eastAsia" w:ascii="Arial Narrow" w:hAnsi="Arial Narrow" w:cs="Arial"/>
                <w:b/>
                <w:kern w:val="2"/>
                <w:lang w:val="en-ZA"/>
              </w:rPr>
            </w:pPr>
          </w:p>
        </w:tc>
        <w:tc>
          <w:tcPr>
            <w:tcW w:w="1350" w:type="dxa"/>
            <w:vMerge w:val="continue"/>
            <w:tcBorders>
              <w:bottom w:val="single" w:color="auto" w:sz="12" w:space="0"/>
            </w:tcBorders>
            <w:shd w:val="clear" w:color="auto" w:fill="BDD6EE"/>
            <w:vAlign w:val="center"/>
          </w:tcPr>
          <w:p w14:paraId="5A9CD6E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rPr>
                <w:rFonts w:hint="eastAsia" w:ascii="Arial Narrow" w:hAnsi="Arial Narrow" w:cs="Arial"/>
                <w:b/>
                <w:kern w:val="2"/>
                <w:lang w:val="en-ZA"/>
              </w:rPr>
            </w:pPr>
          </w:p>
        </w:tc>
        <w:tc>
          <w:tcPr>
            <w:tcW w:w="2970" w:type="dxa"/>
            <w:gridSpan w:val="2"/>
            <w:tcBorders>
              <w:bottom w:val="single" w:color="auto" w:sz="12" w:space="0"/>
            </w:tcBorders>
            <w:shd w:val="clear" w:color="auto" w:fill="BDD6EE"/>
            <w:vAlign w:val="center"/>
          </w:tcPr>
          <w:p w14:paraId="4DEC671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Name (contact person)</w:t>
            </w:r>
          </w:p>
        </w:tc>
        <w:tc>
          <w:tcPr>
            <w:tcW w:w="1800" w:type="dxa"/>
            <w:gridSpan w:val="2"/>
            <w:tcBorders>
              <w:bottom w:val="single" w:color="auto" w:sz="12" w:space="0"/>
            </w:tcBorders>
            <w:shd w:val="clear" w:color="auto" w:fill="BDD6EE"/>
            <w:vAlign w:val="center"/>
          </w:tcPr>
          <w:p w14:paraId="013C49D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Organisation</w:t>
            </w:r>
          </w:p>
        </w:tc>
        <w:tc>
          <w:tcPr>
            <w:tcW w:w="2695" w:type="dxa"/>
            <w:tcBorders>
              <w:bottom w:val="single" w:color="auto" w:sz="12" w:space="0"/>
              <w:right w:val="single" w:color="auto" w:sz="12" w:space="0"/>
            </w:tcBorders>
            <w:shd w:val="clear" w:color="auto" w:fill="BDD6EE"/>
            <w:vAlign w:val="center"/>
          </w:tcPr>
          <w:p w14:paraId="00E92DC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40" w:beforeAutospacing="0" w:after="40" w:afterAutospacing="0" w:line="276" w:lineRule="auto"/>
              <w:ind w:left="0" w:right="0"/>
              <w:rPr>
                <w:rFonts w:hint="eastAsia" w:ascii="Arial Narrow" w:hAnsi="Arial Narrow" w:cs="Arial"/>
                <w:b/>
                <w:kern w:val="2"/>
                <w:lang w:val="en-ZA"/>
              </w:rPr>
            </w:pPr>
            <w:r>
              <w:rPr>
                <w:rFonts w:hint="eastAsia" w:ascii="Arial Narrow" w:hAnsi="Arial Narrow" w:cs="Arial"/>
                <w:b/>
                <w:kern w:val="2"/>
                <w:lang w:val="en-ZA"/>
              </w:rPr>
              <w:t>Tel no</w:t>
            </w:r>
          </w:p>
        </w:tc>
      </w:tr>
      <w:tr w14:paraId="58B48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558" w:type="dxa"/>
            <w:vMerge w:val="restart"/>
            <w:tcBorders>
              <w:top w:val="single" w:color="auto" w:sz="12" w:space="0"/>
              <w:left w:val="single" w:color="auto" w:sz="12" w:space="0"/>
              <w:bottom w:val="single" w:color="auto" w:sz="4" w:space="0"/>
            </w:tcBorders>
          </w:tcPr>
          <w:p w14:paraId="100E07E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582" w:type="dxa"/>
            <w:vMerge w:val="restart"/>
            <w:tcBorders>
              <w:top w:val="single" w:color="auto" w:sz="12" w:space="0"/>
              <w:bottom w:val="single" w:color="auto" w:sz="4" w:space="0"/>
            </w:tcBorders>
          </w:tcPr>
          <w:p w14:paraId="055186C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60" w:type="dxa"/>
            <w:vMerge w:val="restart"/>
            <w:tcBorders>
              <w:top w:val="single" w:color="auto" w:sz="12" w:space="0"/>
              <w:bottom w:val="single" w:color="auto" w:sz="4" w:space="0"/>
            </w:tcBorders>
          </w:tcPr>
          <w:p w14:paraId="23AD201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085" w:type="dxa"/>
            <w:vMerge w:val="restart"/>
            <w:tcBorders>
              <w:top w:val="single" w:color="auto" w:sz="12" w:space="0"/>
              <w:bottom w:val="single" w:color="auto" w:sz="4" w:space="0"/>
            </w:tcBorders>
          </w:tcPr>
          <w:p w14:paraId="43B50658">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1350" w:type="dxa"/>
            <w:vMerge w:val="restart"/>
            <w:tcBorders>
              <w:top w:val="single" w:color="auto" w:sz="12" w:space="0"/>
              <w:bottom w:val="single" w:color="auto" w:sz="4" w:space="0"/>
            </w:tcBorders>
          </w:tcPr>
          <w:p w14:paraId="12C13EB4">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2970" w:type="dxa"/>
            <w:gridSpan w:val="2"/>
            <w:tcBorders>
              <w:top w:val="single" w:color="auto" w:sz="12" w:space="0"/>
              <w:bottom w:val="single" w:color="auto" w:sz="4" w:space="0"/>
            </w:tcBorders>
          </w:tcPr>
          <w:p w14:paraId="1A8F45F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800" w:type="dxa"/>
            <w:gridSpan w:val="2"/>
            <w:tcBorders>
              <w:top w:val="single" w:color="auto" w:sz="12" w:space="0"/>
              <w:bottom w:val="single" w:color="auto" w:sz="4" w:space="0"/>
            </w:tcBorders>
          </w:tcPr>
          <w:p w14:paraId="057C3F5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695" w:type="dxa"/>
            <w:tcBorders>
              <w:top w:val="single" w:color="auto" w:sz="12" w:space="0"/>
              <w:bottom w:val="single" w:color="auto" w:sz="4" w:space="0"/>
              <w:right w:val="single" w:color="auto" w:sz="12" w:space="0"/>
            </w:tcBorders>
          </w:tcPr>
          <w:p w14:paraId="0A96DD4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20A34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558" w:type="dxa"/>
            <w:vMerge w:val="continue"/>
            <w:tcBorders>
              <w:top w:val="single" w:color="auto" w:sz="4" w:space="0"/>
              <w:left w:val="single" w:color="auto" w:sz="12" w:space="0"/>
              <w:bottom w:val="single" w:color="auto" w:sz="12" w:space="0"/>
            </w:tcBorders>
          </w:tcPr>
          <w:p w14:paraId="21AAAF0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582" w:type="dxa"/>
            <w:vMerge w:val="continue"/>
            <w:tcBorders>
              <w:top w:val="single" w:color="auto" w:sz="4" w:space="0"/>
              <w:bottom w:val="single" w:color="auto" w:sz="12" w:space="0"/>
            </w:tcBorders>
          </w:tcPr>
          <w:p w14:paraId="2C09B9A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60" w:type="dxa"/>
            <w:vMerge w:val="continue"/>
            <w:tcBorders>
              <w:top w:val="single" w:color="auto" w:sz="4" w:space="0"/>
              <w:bottom w:val="single" w:color="auto" w:sz="12" w:space="0"/>
            </w:tcBorders>
          </w:tcPr>
          <w:p w14:paraId="0C24C75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085" w:type="dxa"/>
            <w:vMerge w:val="continue"/>
            <w:tcBorders>
              <w:top w:val="single" w:color="auto" w:sz="4" w:space="0"/>
              <w:bottom w:val="single" w:color="auto" w:sz="12" w:space="0"/>
            </w:tcBorders>
          </w:tcPr>
          <w:p w14:paraId="79FF1B01">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1350" w:type="dxa"/>
            <w:vMerge w:val="continue"/>
            <w:tcBorders>
              <w:top w:val="single" w:color="auto" w:sz="4" w:space="0"/>
              <w:bottom w:val="single" w:color="auto" w:sz="12" w:space="0"/>
            </w:tcBorders>
          </w:tcPr>
          <w:p w14:paraId="4ABBF87D">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7465" w:type="dxa"/>
            <w:gridSpan w:val="5"/>
            <w:tcBorders>
              <w:top w:val="single" w:color="auto" w:sz="4" w:space="0"/>
              <w:bottom w:val="single" w:color="auto" w:sz="12" w:space="0"/>
              <w:right w:val="single" w:color="auto" w:sz="12" w:space="0"/>
            </w:tcBorders>
          </w:tcPr>
          <w:p w14:paraId="2838A87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Email:</w:t>
            </w:r>
          </w:p>
        </w:tc>
      </w:tr>
      <w:tr w14:paraId="797FD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8" w:type="dxa"/>
            <w:vMerge w:val="restart"/>
            <w:tcBorders>
              <w:top w:val="single" w:color="auto" w:sz="12" w:space="0"/>
              <w:left w:val="single" w:color="auto" w:sz="12" w:space="0"/>
            </w:tcBorders>
          </w:tcPr>
          <w:p w14:paraId="33625B1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582" w:type="dxa"/>
            <w:vMerge w:val="restart"/>
            <w:tcBorders>
              <w:top w:val="single" w:color="auto" w:sz="12" w:space="0"/>
            </w:tcBorders>
          </w:tcPr>
          <w:p w14:paraId="5F4E90D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60" w:type="dxa"/>
            <w:vMerge w:val="restart"/>
            <w:tcBorders>
              <w:top w:val="single" w:color="auto" w:sz="12" w:space="0"/>
            </w:tcBorders>
          </w:tcPr>
          <w:p w14:paraId="6418A85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085" w:type="dxa"/>
            <w:vMerge w:val="restart"/>
            <w:tcBorders>
              <w:top w:val="single" w:color="auto" w:sz="12" w:space="0"/>
            </w:tcBorders>
          </w:tcPr>
          <w:p w14:paraId="20FE9F3F">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1350" w:type="dxa"/>
            <w:vMerge w:val="restart"/>
            <w:tcBorders>
              <w:top w:val="single" w:color="auto" w:sz="12" w:space="0"/>
              <w:right w:val="single" w:color="auto" w:sz="2" w:space="0"/>
            </w:tcBorders>
          </w:tcPr>
          <w:p w14:paraId="632FE99C">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2316" w:type="dxa"/>
            <w:tcBorders>
              <w:top w:val="single" w:color="auto" w:sz="12" w:space="0"/>
              <w:left w:val="single" w:color="auto" w:sz="2" w:space="0"/>
              <w:bottom w:val="single" w:color="auto" w:sz="2" w:space="0"/>
              <w:right w:val="single" w:color="auto" w:sz="2" w:space="0"/>
            </w:tcBorders>
          </w:tcPr>
          <w:p w14:paraId="4021E89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316" w:type="dxa"/>
            <w:gridSpan w:val="2"/>
            <w:tcBorders>
              <w:top w:val="single" w:color="auto" w:sz="12" w:space="0"/>
              <w:left w:val="single" w:color="auto" w:sz="2" w:space="0"/>
              <w:bottom w:val="single" w:color="auto" w:sz="2" w:space="0"/>
              <w:right w:val="single" w:color="auto" w:sz="2" w:space="0"/>
            </w:tcBorders>
          </w:tcPr>
          <w:p w14:paraId="6FE4469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833" w:type="dxa"/>
            <w:gridSpan w:val="2"/>
            <w:tcBorders>
              <w:top w:val="single" w:color="auto" w:sz="12" w:space="0"/>
              <w:left w:val="single" w:color="auto" w:sz="2" w:space="0"/>
              <w:bottom w:val="single" w:color="auto" w:sz="2" w:space="0"/>
              <w:right w:val="single" w:color="auto" w:sz="12" w:space="0"/>
            </w:tcBorders>
          </w:tcPr>
          <w:p w14:paraId="2375CE8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5AAA41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558" w:type="dxa"/>
            <w:vMerge w:val="continue"/>
            <w:tcBorders>
              <w:left w:val="single" w:color="auto" w:sz="12" w:space="0"/>
              <w:bottom w:val="single" w:color="auto" w:sz="12" w:space="0"/>
            </w:tcBorders>
          </w:tcPr>
          <w:p w14:paraId="38D5090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582" w:type="dxa"/>
            <w:vMerge w:val="continue"/>
            <w:tcBorders>
              <w:bottom w:val="single" w:color="auto" w:sz="12" w:space="0"/>
            </w:tcBorders>
          </w:tcPr>
          <w:p w14:paraId="5FC888E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60" w:type="dxa"/>
            <w:vMerge w:val="continue"/>
            <w:tcBorders>
              <w:bottom w:val="single" w:color="auto" w:sz="12" w:space="0"/>
            </w:tcBorders>
          </w:tcPr>
          <w:p w14:paraId="2B387EE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085" w:type="dxa"/>
            <w:vMerge w:val="continue"/>
            <w:tcBorders>
              <w:bottom w:val="single" w:color="auto" w:sz="12" w:space="0"/>
            </w:tcBorders>
          </w:tcPr>
          <w:p w14:paraId="31682E5E">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1350" w:type="dxa"/>
            <w:vMerge w:val="continue"/>
            <w:tcBorders>
              <w:bottom w:val="single" w:color="auto" w:sz="12" w:space="0"/>
              <w:right w:val="single" w:color="auto" w:sz="2" w:space="0"/>
            </w:tcBorders>
          </w:tcPr>
          <w:p w14:paraId="04C7A192">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7465" w:type="dxa"/>
            <w:gridSpan w:val="5"/>
            <w:tcBorders>
              <w:top w:val="single" w:color="auto" w:sz="2" w:space="0"/>
              <w:left w:val="single" w:color="auto" w:sz="2" w:space="0"/>
              <w:bottom w:val="single" w:color="auto" w:sz="12" w:space="0"/>
              <w:right w:val="single" w:color="auto" w:sz="12" w:space="0"/>
            </w:tcBorders>
          </w:tcPr>
          <w:p w14:paraId="798E143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Email:</w:t>
            </w:r>
          </w:p>
        </w:tc>
      </w:tr>
      <w:tr w14:paraId="08DB15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8" w:type="dxa"/>
            <w:vMerge w:val="restart"/>
            <w:tcBorders>
              <w:top w:val="single" w:color="auto" w:sz="12" w:space="0"/>
              <w:left w:val="single" w:color="auto" w:sz="12" w:space="0"/>
            </w:tcBorders>
          </w:tcPr>
          <w:p w14:paraId="50B1A5B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582" w:type="dxa"/>
            <w:vMerge w:val="restart"/>
            <w:tcBorders>
              <w:top w:val="single" w:color="auto" w:sz="12" w:space="0"/>
            </w:tcBorders>
          </w:tcPr>
          <w:p w14:paraId="4A2FBA3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60" w:type="dxa"/>
            <w:vMerge w:val="restart"/>
            <w:tcBorders>
              <w:top w:val="single" w:color="auto" w:sz="12" w:space="0"/>
            </w:tcBorders>
          </w:tcPr>
          <w:p w14:paraId="2407D48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085" w:type="dxa"/>
            <w:vMerge w:val="restart"/>
            <w:tcBorders>
              <w:top w:val="single" w:color="auto" w:sz="12" w:space="0"/>
            </w:tcBorders>
          </w:tcPr>
          <w:p w14:paraId="5B71253E">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1350" w:type="dxa"/>
            <w:vMerge w:val="restart"/>
            <w:tcBorders>
              <w:top w:val="single" w:color="auto" w:sz="12" w:space="0"/>
              <w:right w:val="single" w:color="auto" w:sz="2" w:space="0"/>
            </w:tcBorders>
          </w:tcPr>
          <w:p w14:paraId="1EAEB270">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2316" w:type="dxa"/>
            <w:tcBorders>
              <w:top w:val="single" w:color="auto" w:sz="12" w:space="0"/>
              <w:left w:val="single" w:color="auto" w:sz="2" w:space="0"/>
              <w:bottom w:val="single" w:color="auto" w:sz="2" w:space="0"/>
              <w:right w:val="single" w:color="auto" w:sz="2" w:space="0"/>
            </w:tcBorders>
          </w:tcPr>
          <w:p w14:paraId="2F00304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316" w:type="dxa"/>
            <w:gridSpan w:val="2"/>
            <w:tcBorders>
              <w:top w:val="single" w:color="auto" w:sz="12" w:space="0"/>
              <w:left w:val="single" w:color="auto" w:sz="2" w:space="0"/>
              <w:bottom w:val="single" w:color="auto" w:sz="2" w:space="0"/>
              <w:right w:val="single" w:color="auto" w:sz="2" w:space="0"/>
            </w:tcBorders>
          </w:tcPr>
          <w:p w14:paraId="3548F97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2833" w:type="dxa"/>
            <w:gridSpan w:val="2"/>
            <w:tcBorders>
              <w:top w:val="single" w:color="auto" w:sz="12" w:space="0"/>
              <w:left w:val="single" w:color="auto" w:sz="2" w:space="0"/>
              <w:bottom w:val="single" w:color="auto" w:sz="2" w:space="0"/>
              <w:right w:val="single" w:color="auto" w:sz="12" w:space="0"/>
            </w:tcBorders>
          </w:tcPr>
          <w:p w14:paraId="4B975D1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r>
      <w:tr w14:paraId="22F0B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558" w:type="dxa"/>
            <w:vMerge w:val="continue"/>
            <w:tcBorders>
              <w:left w:val="single" w:color="auto" w:sz="12" w:space="0"/>
              <w:bottom w:val="single" w:color="auto" w:sz="12" w:space="0"/>
            </w:tcBorders>
          </w:tcPr>
          <w:p w14:paraId="57DFEFC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582" w:type="dxa"/>
            <w:vMerge w:val="continue"/>
            <w:tcBorders>
              <w:bottom w:val="single" w:color="auto" w:sz="12" w:space="0"/>
            </w:tcBorders>
          </w:tcPr>
          <w:p w14:paraId="44FF6A4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260" w:type="dxa"/>
            <w:vMerge w:val="continue"/>
            <w:tcBorders>
              <w:bottom w:val="single" w:color="auto" w:sz="12" w:space="0"/>
            </w:tcBorders>
          </w:tcPr>
          <w:p w14:paraId="159C373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p>
        </w:tc>
        <w:tc>
          <w:tcPr>
            <w:tcW w:w="1085" w:type="dxa"/>
            <w:vMerge w:val="continue"/>
            <w:tcBorders>
              <w:bottom w:val="single" w:color="auto" w:sz="12" w:space="0"/>
            </w:tcBorders>
          </w:tcPr>
          <w:p w14:paraId="24FE7579">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1350" w:type="dxa"/>
            <w:vMerge w:val="continue"/>
            <w:tcBorders>
              <w:bottom w:val="single" w:color="auto" w:sz="12" w:space="0"/>
              <w:right w:val="single" w:color="auto" w:sz="2" w:space="0"/>
            </w:tcBorders>
          </w:tcPr>
          <w:p w14:paraId="50ED638B">
            <w:pPr>
              <w:keepNext w:val="0"/>
              <w:keepLines w:val="0"/>
              <w:widowControl/>
              <w:suppressLineNumbers w:val="0"/>
              <w:spacing w:before="0" w:beforeAutospacing="0" w:after="160" w:afterAutospacing="0" w:line="276" w:lineRule="auto"/>
              <w:ind w:left="0" w:right="0"/>
              <w:rPr>
                <w:rFonts w:hint="eastAsia" w:ascii="Arial Narrow" w:hAnsi="Arial Narrow" w:cs="Arial"/>
                <w:kern w:val="2"/>
                <w:lang w:val="en-ZA"/>
              </w:rPr>
            </w:pPr>
          </w:p>
        </w:tc>
        <w:tc>
          <w:tcPr>
            <w:tcW w:w="7465" w:type="dxa"/>
            <w:gridSpan w:val="5"/>
            <w:tcBorders>
              <w:top w:val="single" w:color="auto" w:sz="2" w:space="0"/>
              <w:left w:val="single" w:color="auto" w:sz="2" w:space="0"/>
              <w:bottom w:val="single" w:color="auto" w:sz="12" w:space="0"/>
              <w:right w:val="single" w:color="auto" w:sz="12" w:space="0"/>
            </w:tcBorders>
          </w:tcPr>
          <w:p w14:paraId="3E10BB5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Email:</w:t>
            </w:r>
          </w:p>
        </w:tc>
      </w:tr>
    </w:tbl>
    <w:p w14:paraId="08FE774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2531C1E5">
      <w:pPr>
        <w:rPr>
          <w:rFonts w:ascii="Arial Narrow" w:hAnsi="Arial Narrow" w:cs="Arial"/>
          <w:lang w:val="en-ZA"/>
        </w:rPr>
      </w:pPr>
    </w:p>
    <w:p w14:paraId="00E83A66">
      <w:pPr>
        <w:rPr>
          <w:rFonts w:ascii="Arial Narrow" w:hAnsi="Arial Narrow" w:cs="Arial"/>
          <w:lang w:val="en-ZA"/>
        </w:rPr>
      </w:pPr>
    </w:p>
    <w:p w14:paraId="6815041D">
      <w:pPr>
        <w:tabs>
          <w:tab w:val="left" w:pos="2190"/>
        </w:tabs>
        <w:rPr>
          <w:rFonts w:ascii="Arial Narrow" w:hAnsi="Arial Narrow" w:cs="Arial"/>
          <w:lang w:val="en-ZA"/>
        </w:rPr>
      </w:pPr>
    </w:p>
    <w:p w14:paraId="094BBB0F">
      <w:pPr>
        <w:tabs>
          <w:tab w:val="left" w:pos="2190"/>
        </w:tabs>
        <w:rPr>
          <w:rFonts w:ascii="Arial Narrow" w:hAnsi="Arial Narrow" w:cs="Arial"/>
          <w:lang w:val="en-ZA"/>
        </w:rPr>
        <w:sectPr>
          <w:pgSz w:w="15840" w:h="12240" w:orient="landscape"/>
          <w:pgMar w:top="1411" w:right="576" w:bottom="1411" w:left="720" w:header="720" w:footer="720" w:gutter="0"/>
          <w:cols w:space="720" w:num="1"/>
        </w:sectPr>
      </w:pPr>
    </w:p>
    <w:p w14:paraId="3953EA51">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63510448">
      <w:pPr>
        <w:rPr>
          <w:rFonts w:ascii="Arial Narrow" w:hAnsi="Arial Narrow" w:cs="Arial"/>
          <w:lang w:val="en-ZA"/>
        </w:rPr>
      </w:pPr>
    </w:p>
    <w:p w14:paraId="361E3CB6">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410BE3F0">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r>
        <w:rPr>
          <w:rFonts w:ascii="Arial Narrow" w:hAnsi="Arial Narrow" w:cs="Arial"/>
          <w:b/>
          <w:lang w:val="en-ZA"/>
        </w:rPr>
        <w:t>EQUITY OWNERSHIP – (COMPULSORY)</w:t>
      </w:r>
    </w:p>
    <w:p w14:paraId="00345585">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p>
    <w:p w14:paraId="72C16EEF">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TO BE COMPLETED FOR STATISTICAL PURPOSES ONLY AND WILL NOT BE USED FOR EVALUATION PURPOSES</w:t>
      </w:r>
    </w:p>
    <w:p w14:paraId="01C9B9B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32E58EB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List all partners, shareholders or members of bidding entity by name, identity number, citizenship, gender, race, HDI status and ownership.</w:t>
      </w:r>
    </w:p>
    <w:p w14:paraId="2BA022E0">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In the case of a Joint Venture, Consortium or Partnership complete an “Equity ownership” for each member.</w:t>
      </w:r>
    </w:p>
    <w:tbl>
      <w:tblPr>
        <w:tblStyle w:val="12"/>
        <w:tblpPr w:leftFromText="180" w:rightFromText="180" w:vertAnchor="text" w:horzAnchor="page" w:tblpX="954" w:tblpY="7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343"/>
        <w:gridCol w:w="2068"/>
        <w:gridCol w:w="828"/>
        <w:gridCol w:w="828"/>
        <w:gridCol w:w="689"/>
        <w:gridCol w:w="828"/>
        <w:gridCol w:w="964"/>
        <w:gridCol w:w="828"/>
        <w:gridCol w:w="828"/>
        <w:gridCol w:w="965"/>
      </w:tblGrid>
      <w:tr w14:paraId="6C5A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58" w:type="pct"/>
            <w:vMerge w:val="restart"/>
            <w:shd w:val="clear" w:color="auto" w:fill="DEEAF6"/>
            <w:vAlign w:val="center"/>
          </w:tcPr>
          <w:p w14:paraId="3966BE8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Name and Surname</w:t>
            </w:r>
          </w:p>
        </w:tc>
        <w:tc>
          <w:tcPr>
            <w:tcW w:w="826" w:type="pct"/>
            <w:vMerge w:val="restart"/>
            <w:shd w:val="clear" w:color="auto" w:fill="DEEAF6"/>
            <w:vAlign w:val="center"/>
          </w:tcPr>
          <w:p w14:paraId="35A8CC2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Position occupied in Enterprise</w:t>
            </w:r>
          </w:p>
        </w:tc>
        <w:tc>
          <w:tcPr>
            <w:tcW w:w="729" w:type="pct"/>
            <w:vMerge w:val="restart"/>
            <w:shd w:val="clear" w:color="auto" w:fill="DEEAF6"/>
            <w:vAlign w:val="center"/>
          </w:tcPr>
          <w:p w14:paraId="27AD2FC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Identity number</w:t>
            </w:r>
          </w:p>
        </w:tc>
        <w:tc>
          <w:tcPr>
            <w:tcW w:w="292" w:type="pct"/>
            <w:vMerge w:val="restart"/>
            <w:shd w:val="clear" w:color="auto" w:fill="DEEAF6"/>
            <w:vAlign w:val="center"/>
          </w:tcPr>
          <w:p w14:paraId="3A0F2BA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Citizen</w:t>
            </w:r>
            <w:r>
              <w:rPr>
                <w:rFonts w:hint="eastAsia" w:ascii="Arial Narrow" w:hAnsi="Arial Narrow" w:cs="Arial"/>
                <w:b/>
                <w:kern w:val="2"/>
                <w:sz w:val="20"/>
                <w:szCs w:val="20"/>
                <w:lang w:val="en-ZA"/>
              </w:rPr>
              <w:softHyphen/>
            </w:r>
            <w:r>
              <w:rPr>
                <w:rFonts w:hint="eastAsia" w:ascii="Arial Narrow" w:hAnsi="Arial Narrow" w:cs="Arial"/>
                <w:b/>
                <w:kern w:val="2"/>
                <w:sz w:val="20"/>
                <w:szCs w:val="20"/>
                <w:lang w:val="en-ZA"/>
              </w:rPr>
              <w:t>ship</w:t>
            </w:r>
          </w:p>
        </w:tc>
        <w:tc>
          <w:tcPr>
            <w:tcW w:w="292" w:type="pct"/>
            <w:vMerge w:val="restart"/>
            <w:shd w:val="clear" w:color="auto" w:fill="DEEAF6"/>
            <w:vAlign w:val="center"/>
          </w:tcPr>
          <w:p w14:paraId="730991C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p>
          <w:p w14:paraId="5129AA4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Gender</w:t>
            </w:r>
          </w:p>
          <w:p w14:paraId="46752CF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Male /</w:t>
            </w:r>
          </w:p>
          <w:p w14:paraId="184A15A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Female</w:t>
            </w:r>
          </w:p>
        </w:tc>
        <w:tc>
          <w:tcPr>
            <w:tcW w:w="243" w:type="pct"/>
            <w:vMerge w:val="restart"/>
            <w:shd w:val="clear" w:color="auto" w:fill="DEEAF6"/>
            <w:vAlign w:val="center"/>
          </w:tcPr>
          <w:p w14:paraId="6D2CB9E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p>
          <w:p w14:paraId="67E4826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Race</w:t>
            </w:r>
          </w:p>
        </w:tc>
        <w:tc>
          <w:tcPr>
            <w:tcW w:w="292" w:type="pct"/>
            <w:vMerge w:val="restart"/>
            <w:shd w:val="clear" w:color="auto" w:fill="DEEAF6"/>
            <w:vAlign w:val="center"/>
          </w:tcPr>
          <w:p w14:paraId="446C495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HDI Status (Y/N)</w:t>
            </w:r>
          </w:p>
        </w:tc>
        <w:tc>
          <w:tcPr>
            <w:tcW w:w="340" w:type="pct"/>
            <w:vMerge w:val="restart"/>
            <w:shd w:val="clear" w:color="auto" w:fill="DEEAF6"/>
            <w:vAlign w:val="center"/>
          </w:tcPr>
          <w:p w14:paraId="094776B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%Owned by HDI’s</w:t>
            </w:r>
          </w:p>
        </w:tc>
        <w:tc>
          <w:tcPr>
            <w:tcW w:w="584" w:type="pct"/>
            <w:gridSpan w:val="2"/>
            <w:shd w:val="clear" w:color="auto" w:fill="DEEAF6"/>
            <w:vAlign w:val="center"/>
          </w:tcPr>
          <w:p w14:paraId="15A1FC9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 Owned by Women</w:t>
            </w:r>
          </w:p>
        </w:tc>
        <w:tc>
          <w:tcPr>
            <w:tcW w:w="340" w:type="pct"/>
            <w:vMerge w:val="restart"/>
            <w:shd w:val="clear" w:color="auto" w:fill="DEEAF6"/>
            <w:vAlign w:val="center"/>
          </w:tcPr>
          <w:p w14:paraId="0264B40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rPr>
                <w:rFonts w:hint="eastAsia" w:ascii="Arial Narrow" w:hAnsi="Arial Narrow" w:cs="Arial"/>
                <w:b/>
                <w:kern w:val="2"/>
                <w:sz w:val="20"/>
                <w:szCs w:val="20"/>
                <w:lang w:val="en-ZA"/>
              </w:rPr>
            </w:pPr>
            <w:r>
              <w:rPr>
                <w:rFonts w:hint="eastAsia" w:ascii="Arial Narrow" w:hAnsi="Arial Narrow" w:cs="Arial"/>
                <w:b/>
                <w:kern w:val="2"/>
                <w:sz w:val="20"/>
                <w:szCs w:val="20"/>
                <w:lang w:val="en-ZA"/>
              </w:rPr>
              <w:t>% Owned by Disabled</w:t>
            </w:r>
          </w:p>
        </w:tc>
      </w:tr>
      <w:tr w14:paraId="22E1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58" w:type="pct"/>
            <w:vMerge w:val="continue"/>
            <w:vAlign w:val="center"/>
          </w:tcPr>
          <w:p w14:paraId="624FF5B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c>
          <w:tcPr>
            <w:tcW w:w="826" w:type="pct"/>
            <w:vMerge w:val="continue"/>
            <w:vAlign w:val="center"/>
          </w:tcPr>
          <w:p w14:paraId="3093292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c>
          <w:tcPr>
            <w:tcW w:w="729" w:type="pct"/>
            <w:vMerge w:val="continue"/>
            <w:vAlign w:val="center"/>
          </w:tcPr>
          <w:p w14:paraId="189EA0A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c>
          <w:tcPr>
            <w:tcW w:w="292" w:type="pct"/>
            <w:vMerge w:val="continue"/>
            <w:vAlign w:val="center"/>
          </w:tcPr>
          <w:p w14:paraId="1886C8B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c>
          <w:tcPr>
            <w:tcW w:w="292" w:type="pct"/>
            <w:vMerge w:val="continue"/>
          </w:tcPr>
          <w:p w14:paraId="05CEF35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c>
          <w:tcPr>
            <w:tcW w:w="243" w:type="pct"/>
            <w:vMerge w:val="continue"/>
          </w:tcPr>
          <w:p w14:paraId="6F5A28C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c>
          <w:tcPr>
            <w:tcW w:w="292" w:type="pct"/>
            <w:vMerge w:val="continue"/>
            <w:vAlign w:val="center"/>
          </w:tcPr>
          <w:p w14:paraId="70DBEBE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c>
          <w:tcPr>
            <w:tcW w:w="340" w:type="pct"/>
            <w:vMerge w:val="continue"/>
            <w:vAlign w:val="center"/>
          </w:tcPr>
          <w:p w14:paraId="3FF6F0C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c>
          <w:tcPr>
            <w:tcW w:w="292" w:type="pct"/>
            <w:shd w:val="clear" w:color="auto" w:fill="DEEAF6"/>
            <w:vAlign w:val="center"/>
          </w:tcPr>
          <w:p w14:paraId="7F803B7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r>
              <w:rPr>
                <w:rFonts w:hint="eastAsia" w:ascii="Arial Narrow" w:hAnsi="Arial Narrow" w:cs="Arial"/>
                <w:b/>
                <w:kern w:val="2"/>
                <w:sz w:val="20"/>
                <w:szCs w:val="20"/>
                <w:lang w:val="en-ZA"/>
              </w:rPr>
              <w:t>Black</w:t>
            </w:r>
          </w:p>
        </w:tc>
        <w:tc>
          <w:tcPr>
            <w:tcW w:w="292" w:type="pct"/>
            <w:shd w:val="clear" w:color="auto" w:fill="DEEAF6"/>
            <w:vAlign w:val="center"/>
          </w:tcPr>
          <w:p w14:paraId="7575318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r>
              <w:rPr>
                <w:rFonts w:hint="eastAsia" w:ascii="Arial Narrow" w:hAnsi="Arial Narrow" w:cs="Arial"/>
                <w:b/>
                <w:kern w:val="2"/>
                <w:sz w:val="20"/>
                <w:szCs w:val="20"/>
                <w:lang w:val="en-ZA"/>
              </w:rPr>
              <w:t>White</w:t>
            </w:r>
          </w:p>
        </w:tc>
        <w:tc>
          <w:tcPr>
            <w:tcW w:w="340" w:type="pct"/>
            <w:vMerge w:val="continue"/>
            <w:vAlign w:val="center"/>
          </w:tcPr>
          <w:p w14:paraId="2BF9A2A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0" w:beforeAutospacing="0" w:after="160" w:afterAutospacing="0" w:line="276" w:lineRule="auto"/>
              <w:ind w:left="0" w:right="0"/>
              <w:jc w:val="center"/>
              <w:rPr>
                <w:rFonts w:hint="eastAsia" w:ascii="Arial Narrow" w:hAnsi="Arial Narrow" w:cs="Arial"/>
                <w:b/>
                <w:kern w:val="2"/>
                <w:sz w:val="20"/>
                <w:szCs w:val="20"/>
                <w:lang w:val="en-ZA"/>
              </w:rPr>
            </w:pPr>
          </w:p>
        </w:tc>
      </w:tr>
      <w:tr w14:paraId="17A3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3A46857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3E7B33C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177DEAF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54AC4D9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12877D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388B180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4B24933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552F747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8933BB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6366B07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758C04D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r w14:paraId="25C2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790C790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6E8BA5A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7E5F0D2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F88530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4BE626D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576D8E4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20F90BA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0D40937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0165B32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35972CEC">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03A32B5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r w14:paraId="4CF1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272EDE8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4C1BE87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65B0F32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506C9FD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23CED4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26684F8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0AC0D76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2315261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D635B1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67AA11D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027B3D7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r w14:paraId="114F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591F5D1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2342594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4367B52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C9EB55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6F9FF90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6721C91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62BD30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2A4B169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DAFA74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6B04C1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6464FD2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r w14:paraId="152F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3A9C71E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1ECA2BE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4D02B18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B6170D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6433D2E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332EFB9A">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2C771D4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70AC3BC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A7E70E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FBF04F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5E2D9160">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r w14:paraId="549F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48DC28B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41121F2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6F415FD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3A0600E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35CD93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6C05B0C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315C8D8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46AF356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4AA0D92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7B7AF7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7CD3638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r w14:paraId="1E3D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01DB9C36">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6104807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04C0F53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98C920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20CBF0B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4ADE56D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4EB6AFC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5182432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0D58060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04EC8EA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0229F23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r w14:paraId="302F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49FB7C6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4FE171E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16DBCB5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09149E54">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770AA83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6EE3826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290E3CD3">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2240464B">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6D5645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1377472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61F286ED">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r w14:paraId="6EEB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pct"/>
          </w:tcPr>
          <w:p w14:paraId="1A622B6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826" w:type="pct"/>
          </w:tcPr>
          <w:p w14:paraId="43281C4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729" w:type="pct"/>
          </w:tcPr>
          <w:p w14:paraId="74D0E3E5">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0CC3B2D1">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4AAFC1AF">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43" w:type="pct"/>
          </w:tcPr>
          <w:p w14:paraId="53A63489">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2A3A3D1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17459217">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630238D2">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292" w:type="pct"/>
          </w:tcPr>
          <w:p w14:paraId="674AC088">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c>
          <w:tcPr>
            <w:tcW w:w="340" w:type="pct"/>
          </w:tcPr>
          <w:p w14:paraId="39C8FEFE">
            <w:pPr>
              <w:keepNext w:val="0"/>
              <w:keepLines w:val="0"/>
              <w:widowControl/>
              <w:suppressLineNumbers w:val="0"/>
              <w:tabs>
                <w:tab w:val="left" w:pos="567"/>
                <w:tab w:val="left" w:pos="1134"/>
                <w:tab w:val="left" w:pos="1701"/>
                <w:tab w:val="left" w:pos="2268"/>
                <w:tab w:val="left" w:pos="2835"/>
                <w:tab w:val="left" w:pos="3402"/>
                <w:tab w:val="left" w:pos="3969"/>
                <w:tab w:val="left" w:pos="4536"/>
                <w:tab w:val="left" w:pos="5103"/>
              </w:tabs>
              <w:spacing w:before="120" w:beforeAutospacing="0" w:after="120" w:afterAutospacing="0" w:line="276" w:lineRule="auto"/>
              <w:ind w:left="0" w:right="0"/>
              <w:jc w:val="both"/>
              <w:rPr>
                <w:rFonts w:hint="eastAsia" w:ascii="Arial Narrow" w:hAnsi="Arial Narrow" w:cs="Arial"/>
                <w:kern w:val="2"/>
                <w:sz w:val="20"/>
                <w:szCs w:val="20"/>
                <w:lang w:val="en-ZA"/>
              </w:rPr>
            </w:pPr>
          </w:p>
        </w:tc>
      </w:tr>
    </w:tbl>
    <w:p w14:paraId="4EE102DF">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2938060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sectPr>
          <w:pgSz w:w="16834" w:h="11909" w:orient="landscape"/>
          <w:pgMar w:top="1440" w:right="1440" w:bottom="1440" w:left="1440" w:header="720" w:footer="720" w:gutter="0"/>
          <w:cols w:space="720" w:num="1"/>
        </w:sectPr>
      </w:pPr>
    </w:p>
    <w:p w14:paraId="654CB673">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4B004D8B">
      <w:pPr>
        <w:tabs>
          <w:tab w:val="left" w:pos="1335"/>
        </w:tabs>
        <w:autoSpaceDE w:val="0"/>
        <w:autoSpaceDN w:val="0"/>
        <w:adjustRightInd w:val="0"/>
        <w:spacing w:before="96" w:beforeLines="40"/>
        <w:ind w:right="-871"/>
        <w:rPr>
          <w:rFonts w:ascii="Arial Narrow" w:hAnsi="Arial Narrow" w:cs="Arial"/>
          <w:b/>
          <w:sz w:val="12"/>
          <w:szCs w:val="12"/>
          <w:u w:val="single"/>
          <w:lang w:val="en-ZA" w:eastAsia="zh-CN"/>
        </w:rPr>
      </w:pPr>
    </w:p>
    <w:p w14:paraId="65AB9952">
      <w:pPr>
        <w:tabs>
          <w:tab w:val="left" w:pos="1335"/>
        </w:tabs>
        <w:autoSpaceDE w:val="0"/>
        <w:autoSpaceDN w:val="0"/>
        <w:adjustRightInd w:val="0"/>
        <w:spacing w:before="96" w:beforeLines="40"/>
        <w:ind w:right="-871"/>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0325D81A">
      <w:pPr>
        <w:jc w:val="both"/>
        <w:rPr>
          <w:rFonts w:ascii="Arial Narrow" w:hAnsi="Arial Narrow" w:cs="Arial"/>
          <w:b/>
          <w:lang w:val="en-ZA" w:eastAsia="zh-CN"/>
        </w:rPr>
      </w:pPr>
    </w:p>
    <w:p w14:paraId="5DE013D7">
      <w:pPr>
        <w:jc w:val="center"/>
        <w:rPr>
          <w:rFonts w:ascii="Arial Narrow" w:hAnsi="Arial Narrow" w:cs="Arial"/>
          <w:b/>
          <w:sz w:val="36"/>
          <w:szCs w:val="36"/>
          <w:lang w:val="en-ZA" w:eastAsia="zh-CN"/>
        </w:rPr>
      </w:pPr>
      <w:r>
        <w:rPr>
          <w:rFonts w:ascii="Arial Narrow" w:hAnsi="Arial Narrow" w:cs="Arial"/>
          <w:b/>
          <w:sz w:val="36"/>
          <w:szCs w:val="36"/>
          <w:lang w:val="en-ZA" w:eastAsia="zh-CN"/>
        </w:rPr>
        <w:t>FORM ‘’C’’</w:t>
      </w:r>
    </w:p>
    <w:p w14:paraId="78661A5D">
      <w:pPr>
        <w:jc w:val="center"/>
        <w:rPr>
          <w:rFonts w:ascii="Arial Narrow" w:hAnsi="Arial Narrow" w:cs="Arial"/>
          <w:b/>
          <w:lang w:val="en-ZA" w:eastAsia="zh-CN"/>
        </w:rPr>
      </w:pPr>
    </w:p>
    <w:p w14:paraId="000E4AEA">
      <w:pPr>
        <w:jc w:val="center"/>
        <w:rPr>
          <w:rFonts w:ascii="Arial Narrow" w:hAnsi="Arial Narrow" w:cs="Arial"/>
          <w:b/>
          <w:lang w:val="en-ZA" w:eastAsia="zh-CN"/>
        </w:rPr>
      </w:pPr>
      <w:r>
        <w:rPr>
          <w:rFonts w:ascii="Arial Narrow" w:hAnsi="Arial Narrow" w:cs="Arial"/>
          <w:b/>
          <w:lang w:val="en-ZA" w:eastAsia="zh-CN"/>
        </w:rPr>
        <w:t>CITY OF EKURHULENI</w:t>
      </w:r>
    </w:p>
    <w:p w14:paraId="3F5CA07D">
      <w:pPr>
        <w:jc w:val="center"/>
        <w:rPr>
          <w:rFonts w:ascii="Arial Narrow" w:hAnsi="Arial Narrow" w:cs="Arial"/>
          <w:b/>
          <w:lang w:val="en-ZA" w:eastAsia="zh-CN"/>
        </w:rPr>
      </w:pPr>
    </w:p>
    <w:p w14:paraId="5F85BF11">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color w:val="000000"/>
          <w:lang w:val="en-ZA" w:eastAsia="zh-CN"/>
        </w:rPr>
        <w:t xml:space="preserve">QUOTATION NUMBER: </w:t>
      </w:r>
      <w:r>
        <w:rPr>
          <w:rFonts w:ascii="Arial Narrow" w:hAnsi="Arial Narrow" w:cs="Arial"/>
          <w:b/>
          <w:color w:val="000000"/>
          <w:sz w:val="22"/>
          <w:szCs w:val="22"/>
          <w:lang w:val="en-ZA" w:eastAsia="zh-CN"/>
        </w:rPr>
        <w:t>GEQ.S&amp;CP.07.03</w:t>
      </w:r>
    </w:p>
    <w:p w14:paraId="5FE57B9F">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1D50EAA2">
      <w:pPr>
        <w:jc w:val="both"/>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28FFC69E">
      <w:pPr>
        <w:pStyle w:val="50"/>
        <w:jc w:val="both"/>
        <w:rPr>
          <w:rFonts w:ascii="Arial Narrow" w:hAnsi="Arial Narrow" w:cs="Arial"/>
          <w:color w:val="000000"/>
          <w:szCs w:val="22"/>
          <w:lang w:eastAsia="zh-CN"/>
        </w:rPr>
      </w:pPr>
    </w:p>
    <w:p w14:paraId="23401884">
      <w:pPr>
        <w:tabs>
          <w:tab w:val="left" w:pos="7363"/>
          <w:tab w:val="center" w:pos="10530"/>
        </w:tabs>
        <w:jc w:val="center"/>
        <w:rPr>
          <w:rFonts w:ascii="Arial Narrow" w:hAnsi="Arial Narrow" w:cs="Arial"/>
          <w:b/>
          <w:lang w:val="en-ZA"/>
        </w:rPr>
      </w:pPr>
      <w:r>
        <w:rPr>
          <w:rFonts w:ascii="Arial Narrow" w:hAnsi="Arial Narrow" w:cs="Arial"/>
          <w:b/>
          <w:lang w:val="en-ZA"/>
        </w:rPr>
        <w:t>DECLARATION OF INTEREST</w:t>
      </w:r>
    </w:p>
    <w:p w14:paraId="6CF94243">
      <w:pPr>
        <w:tabs>
          <w:tab w:val="left" w:pos="7363"/>
          <w:tab w:val="center" w:pos="10530"/>
        </w:tabs>
        <w:jc w:val="both"/>
        <w:rPr>
          <w:rFonts w:ascii="Arial Narrow" w:hAnsi="Arial Narrow" w:cs="Arial"/>
          <w:b/>
          <w:lang w:val="en-ZA"/>
        </w:rPr>
      </w:pPr>
    </w:p>
    <w:p w14:paraId="316FFB07">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1.</w:t>
      </w:r>
      <w:r>
        <w:rPr>
          <w:rFonts w:ascii="Arial Narrow" w:hAnsi="Arial Narrow" w:cs="Arial"/>
          <w:snapToGrid w:val="0"/>
          <w:sz w:val="22"/>
          <w:szCs w:val="22"/>
          <w:lang w:val="en-GB"/>
        </w:rPr>
        <w:tab/>
      </w:r>
      <w:r>
        <w:rPr>
          <w:rFonts w:ascii="Arial Narrow" w:hAnsi="Arial Narrow" w:cs="Arial"/>
          <w:snapToGrid w:val="0"/>
          <w:sz w:val="22"/>
          <w:szCs w:val="22"/>
          <w:lang w:val="en-GB"/>
        </w:rPr>
        <w:t>No bid will be accepted from persons in the service of the state¹.</w:t>
      </w:r>
    </w:p>
    <w:p w14:paraId="2FFE0A98">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p>
    <w:p w14:paraId="3FE934E6">
      <w:pPr>
        <w:widowControl w:val="0"/>
        <w:numPr>
          <w:ilvl w:val="0"/>
          <w:numId w:val="35"/>
        </w:numPr>
        <w:tabs>
          <w:tab w:val="left" w:pos="-963"/>
          <w:tab w:val="left" w:pos="-720"/>
          <w:tab w:val="left" w:pos="567"/>
          <w:tab w:val="left" w:pos="2250"/>
          <w:tab w:val="left" w:pos="7363"/>
        </w:tabs>
        <w:ind w:left="567" w:hanging="567"/>
        <w:jc w:val="both"/>
        <w:rPr>
          <w:rFonts w:ascii="Arial Narrow" w:hAnsi="Arial Narrow" w:cs="Arial"/>
          <w:snapToGrid w:val="0"/>
          <w:sz w:val="22"/>
          <w:szCs w:val="22"/>
          <w:lang w:val="en-GB"/>
        </w:rPr>
      </w:pPr>
      <w:r>
        <w:rPr>
          <w:rFonts w:ascii="Arial Narrow" w:hAnsi="Arial Narrow" w:cs="Arial"/>
          <w:snapToGrid w:val="0"/>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cs="Arial"/>
          <w:i/>
          <w:snapToGrid w:val="0"/>
          <w:sz w:val="22"/>
          <w:szCs w:val="22"/>
          <w:lang w:val="en-GB"/>
        </w:rPr>
        <w:t xml:space="preserve"> </w:t>
      </w:r>
      <w:r>
        <w:rPr>
          <w:rFonts w:ascii="Arial Narrow" w:hAnsi="Arial Narrow" w:cs="Arial"/>
          <w:snapToGrid w:val="0"/>
          <w:sz w:val="22"/>
          <w:szCs w:val="22"/>
          <w:lang w:val="en-GB"/>
        </w:rPr>
        <w:t xml:space="preserve">in relation to the evaluating/adjudicating authority. </w:t>
      </w:r>
    </w:p>
    <w:p w14:paraId="709F2090">
      <w:pPr>
        <w:widowControl w:val="0"/>
        <w:tabs>
          <w:tab w:val="left" w:pos="-963"/>
          <w:tab w:val="left" w:pos="-720"/>
          <w:tab w:val="left" w:pos="2250"/>
          <w:tab w:val="left" w:pos="7363"/>
        </w:tabs>
        <w:jc w:val="both"/>
        <w:rPr>
          <w:rFonts w:ascii="Arial Narrow" w:hAnsi="Arial Narrow" w:cs="Arial"/>
          <w:snapToGrid w:val="0"/>
          <w:sz w:val="22"/>
          <w:szCs w:val="22"/>
          <w:lang w:val="en-GB"/>
        </w:rPr>
      </w:pPr>
    </w:p>
    <w:p w14:paraId="23B11951">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3</w:t>
      </w:r>
      <w:r>
        <w:rPr>
          <w:rFonts w:ascii="Arial Narrow" w:hAnsi="Arial Narrow" w:cs="Arial"/>
          <w:b/>
          <w:bCs/>
          <w:snapToGrid w:val="0"/>
          <w:sz w:val="22"/>
          <w:szCs w:val="22"/>
          <w:lang w:val="en-GB"/>
        </w:rPr>
        <w:tab/>
      </w:r>
      <w:r>
        <w:rPr>
          <w:rFonts w:ascii="Arial Narrow" w:hAnsi="Arial Narrow" w:cs="Arial"/>
          <w:b/>
          <w:bCs/>
          <w:snapToGrid w:val="0"/>
          <w:sz w:val="22"/>
          <w:szCs w:val="22"/>
          <w:lang w:val="en-GB"/>
        </w:rPr>
        <w:t>In order to give effect to the above, the following questionnaire must be completed and submitted with the bid.</w:t>
      </w:r>
    </w:p>
    <w:p w14:paraId="5C250C92">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14601635">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3.1 Full Name of Owner of the Bidding Entity: ……..………………………………… </w:t>
      </w:r>
    </w:p>
    <w:p w14:paraId="4540A893">
      <w:pPr>
        <w:widowControl w:val="0"/>
        <w:tabs>
          <w:tab w:val="left" w:pos="900"/>
          <w:tab w:val="left" w:pos="2250"/>
          <w:tab w:val="right" w:pos="9752"/>
        </w:tabs>
        <w:rPr>
          <w:rFonts w:ascii="Arial Narrow" w:hAnsi="Arial Narrow" w:cs="Arial"/>
          <w:snapToGrid w:val="0"/>
          <w:sz w:val="22"/>
          <w:szCs w:val="22"/>
          <w:lang w:val="en-GB"/>
        </w:rPr>
      </w:pPr>
    </w:p>
    <w:p w14:paraId="5C8FE784">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3.2 Identity Number if applicable: ………………………………………………………. </w:t>
      </w:r>
    </w:p>
    <w:p w14:paraId="17B1A42C">
      <w:pPr>
        <w:widowControl w:val="0"/>
        <w:tabs>
          <w:tab w:val="left" w:pos="900"/>
          <w:tab w:val="left" w:pos="2250"/>
          <w:tab w:val="right" w:pos="9752"/>
        </w:tabs>
        <w:rPr>
          <w:rFonts w:ascii="Arial Narrow" w:hAnsi="Arial Narrow" w:cs="Arial"/>
          <w:snapToGrid w:val="0"/>
          <w:sz w:val="22"/>
          <w:szCs w:val="22"/>
          <w:lang w:val="en-GB"/>
        </w:rPr>
      </w:pPr>
    </w:p>
    <w:p w14:paraId="14F3F112">
      <w:pPr>
        <w:widowControl w:val="0"/>
        <w:tabs>
          <w:tab w:val="left" w:pos="567"/>
          <w:tab w:val="left" w:pos="2250"/>
          <w:tab w:val="right" w:pos="9752"/>
        </w:tabs>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3.3 Position occupied in the Company (director, trustee, shareholder²): …………… </w:t>
      </w:r>
    </w:p>
    <w:p w14:paraId="6D740525">
      <w:pPr>
        <w:widowControl w:val="0"/>
        <w:tabs>
          <w:tab w:val="left" w:pos="567"/>
          <w:tab w:val="left" w:pos="2250"/>
          <w:tab w:val="right" w:pos="9752"/>
        </w:tabs>
        <w:rPr>
          <w:rFonts w:ascii="Arial Narrow" w:hAnsi="Arial Narrow" w:cs="Arial"/>
          <w:snapToGrid w:val="0"/>
          <w:sz w:val="22"/>
          <w:szCs w:val="22"/>
          <w:lang w:val="en-GB"/>
        </w:rPr>
      </w:pPr>
    </w:p>
    <w:p w14:paraId="16F652D5">
      <w:pPr>
        <w:widowControl w:val="0"/>
        <w:tabs>
          <w:tab w:val="left" w:pos="-1980"/>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3.4 Company Registration Number: ……………………………………………………. </w:t>
      </w:r>
    </w:p>
    <w:p w14:paraId="02D4688F">
      <w:pPr>
        <w:widowControl w:val="0"/>
        <w:tabs>
          <w:tab w:val="left" w:pos="900"/>
          <w:tab w:val="left" w:pos="2250"/>
          <w:tab w:val="right" w:pos="9752"/>
        </w:tabs>
        <w:rPr>
          <w:rFonts w:ascii="Arial Narrow" w:hAnsi="Arial Narrow" w:cs="Arial"/>
          <w:snapToGrid w:val="0"/>
          <w:sz w:val="22"/>
          <w:szCs w:val="22"/>
          <w:lang w:val="en-GB"/>
        </w:rPr>
      </w:pPr>
    </w:p>
    <w:p w14:paraId="29BBEBC0">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3.5 Tax Reference Number:……………………………………………………………… </w:t>
      </w:r>
    </w:p>
    <w:p w14:paraId="294FE844">
      <w:pPr>
        <w:widowControl w:val="0"/>
        <w:tabs>
          <w:tab w:val="left" w:pos="900"/>
          <w:tab w:val="left" w:pos="2250"/>
          <w:tab w:val="right" w:pos="9752"/>
        </w:tabs>
        <w:rPr>
          <w:rFonts w:ascii="Arial Narrow" w:hAnsi="Arial Narrow" w:cs="Arial"/>
          <w:snapToGrid w:val="0"/>
          <w:sz w:val="22"/>
          <w:szCs w:val="22"/>
          <w:lang w:val="en-GB"/>
        </w:rPr>
      </w:pPr>
    </w:p>
    <w:p w14:paraId="798E3611">
      <w:pPr>
        <w:widowControl w:val="0"/>
        <w:tabs>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3.6 VAT Registration Number:   ………………………………………………………… </w:t>
      </w:r>
    </w:p>
    <w:p w14:paraId="5FBD214F">
      <w:pPr>
        <w:widowControl w:val="0"/>
        <w:tabs>
          <w:tab w:val="left" w:pos="900"/>
          <w:tab w:val="left" w:pos="2250"/>
          <w:tab w:val="right" w:pos="9752"/>
        </w:tabs>
        <w:rPr>
          <w:rFonts w:ascii="Arial Narrow" w:hAnsi="Arial Narrow" w:cs="Arial"/>
          <w:snapToGrid w:val="0"/>
          <w:sz w:val="22"/>
          <w:szCs w:val="22"/>
          <w:lang w:val="en-GB"/>
        </w:rPr>
      </w:pPr>
    </w:p>
    <w:p w14:paraId="75B3CCB5">
      <w:pPr>
        <w:widowControl w:val="0"/>
        <w:rPr>
          <w:rFonts w:ascii="Arial Narrow" w:hAnsi="Arial Narrow" w:cs="Arial"/>
          <w:snapToGrid w:val="0"/>
          <w:sz w:val="22"/>
          <w:szCs w:val="22"/>
        </w:rPr>
      </w:pPr>
      <w:r>
        <w:rPr>
          <w:rFonts w:ascii="Arial Narrow" w:hAnsi="Arial Narrow" w:cs="Arial"/>
          <w:b/>
          <w:bCs/>
          <w:snapToGrid w:val="0"/>
          <w:sz w:val="22"/>
          <w:szCs w:val="22"/>
          <w:lang w:val="en-GB"/>
        </w:rPr>
        <w:t>¹</w:t>
      </w:r>
      <w:r>
        <w:rPr>
          <w:rFonts w:ascii="Arial Narrow" w:hAnsi="Arial Narrow" w:cs="Arial"/>
          <w:snapToGrid w:val="0"/>
          <w:sz w:val="22"/>
          <w:szCs w:val="22"/>
        </w:rPr>
        <w:t>MSCM Regulations: “in the service of the state” means to be –</w:t>
      </w:r>
    </w:p>
    <w:p w14:paraId="0DC12302">
      <w:pPr>
        <w:widowControl w:val="0"/>
        <w:numPr>
          <w:ilvl w:val="0"/>
          <w:numId w:val="36"/>
        </w:numPr>
        <w:rPr>
          <w:rFonts w:ascii="Arial Narrow" w:hAnsi="Arial Narrow" w:cs="Arial"/>
          <w:snapToGrid w:val="0"/>
          <w:sz w:val="22"/>
          <w:szCs w:val="22"/>
        </w:rPr>
      </w:pPr>
      <w:r>
        <w:rPr>
          <w:rFonts w:ascii="Arial Narrow" w:hAnsi="Arial Narrow" w:cs="Arial"/>
          <w:snapToGrid w:val="0"/>
          <w:sz w:val="22"/>
          <w:szCs w:val="22"/>
        </w:rPr>
        <w:t>a member of –</w:t>
      </w:r>
    </w:p>
    <w:p w14:paraId="4568C2E4">
      <w:pPr>
        <w:widowControl w:val="0"/>
        <w:numPr>
          <w:ilvl w:val="1"/>
          <w:numId w:val="36"/>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any municipal council;</w:t>
      </w:r>
    </w:p>
    <w:p w14:paraId="5F098363">
      <w:pPr>
        <w:widowControl w:val="0"/>
        <w:numPr>
          <w:ilvl w:val="1"/>
          <w:numId w:val="36"/>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any provincial legislature; or</w:t>
      </w:r>
    </w:p>
    <w:p w14:paraId="0B024FA6">
      <w:pPr>
        <w:widowControl w:val="0"/>
        <w:numPr>
          <w:ilvl w:val="1"/>
          <w:numId w:val="36"/>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the national Assembly or the national Council of provinces;</w:t>
      </w:r>
    </w:p>
    <w:p w14:paraId="72B64F3F">
      <w:pPr>
        <w:widowControl w:val="0"/>
        <w:ind w:left="567"/>
        <w:rPr>
          <w:rFonts w:ascii="Arial Narrow" w:hAnsi="Arial Narrow" w:cs="Arial"/>
          <w:snapToGrid w:val="0"/>
          <w:sz w:val="22"/>
          <w:szCs w:val="22"/>
        </w:rPr>
      </w:pPr>
    </w:p>
    <w:p w14:paraId="570B09B7">
      <w:pPr>
        <w:widowControl w:val="0"/>
        <w:numPr>
          <w:ilvl w:val="0"/>
          <w:numId w:val="36"/>
        </w:numPr>
        <w:rPr>
          <w:rFonts w:ascii="Arial Narrow" w:hAnsi="Arial Narrow" w:cs="Arial"/>
          <w:snapToGrid w:val="0"/>
          <w:sz w:val="22"/>
          <w:szCs w:val="22"/>
        </w:rPr>
      </w:pPr>
      <w:r>
        <w:rPr>
          <w:rFonts w:ascii="Arial Narrow" w:hAnsi="Arial Narrow" w:cs="Arial"/>
          <w:snapToGrid w:val="0"/>
          <w:sz w:val="22"/>
          <w:szCs w:val="22"/>
        </w:rPr>
        <w:t>a member of the board of directors of any municipal entity;</w:t>
      </w:r>
    </w:p>
    <w:p w14:paraId="5D8085A0">
      <w:pPr>
        <w:widowControl w:val="0"/>
        <w:numPr>
          <w:ilvl w:val="0"/>
          <w:numId w:val="36"/>
        </w:numPr>
        <w:rPr>
          <w:rFonts w:ascii="Arial Narrow" w:hAnsi="Arial Narrow" w:cs="Arial"/>
          <w:snapToGrid w:val="0"/>
          <w:sz w:val="22"/>
          <w:szCs w:val="22"/>
        </w:rPr>
      </w:pPr>
      <w:r>
        <w:rPr>
          <w:rFonts w:ascii="Arial Narrow" w:hAnsi="Arial Narrow" w:cs="Arial"/>
          <w:snapToGrid w:val="0"/>
          <w:sz w:val="22"/>
          <w:szCs w:val="22"/>
        </w:rPr>
        <w:t>an official of any municipality or municipal entity;</w:t>
      </w:r>
    </w:p>
    <w:p w14:paraId="2693244B">
      <w:pPr>
        <w:widowControl w:val="0"/>
        <w:numPr>
          <w:ilvl w:val="0"/>
          <w:numId w:val="36"/>
        </w:numPr>
        <w:rPr>
          <w:rFonts w:ascii="Arial Narrow" w:hAnsi="Arial Narrow" w:cs="Arial"/>
          <w:snapToGrid w:val="0"/>
          <w:sz w:val="22"/>
          <w:szCs w:val="22"/>
        </w:rPr>
      </w:pPr>
      <w:r>
        <w:rPr>
          <w:rFonts w:ascii="Arial Narrow" w:hAnsi="Arial Narrow" w:cs="Arial"/>
          <w:snapToGrid w:val="0"/>
          <w:sz w:val="22"/>
          <w:szCs w:val="22"/>
        </w:rPr>
        <w:t>an employee of any national or provincial department, national or provincial public entity or constitutional institution within the meaning of the Public Finance Management Act, 1999 (Act No.1 of 1999);</w:t>
      </w:r>
    </w:p>
    <w:p w14:paraId="75E40A90">
      <w:pPr>
        <w:widowControl w:val="0"/>
        <w:numPr>
          <w:ilvl w:val="0"/>
          <w:numId w:val="36"/>
        </w:numPr>
        <w:rPr>
          <w:rFonts w:ascii="Arial Narrow" w:hAnsi="Arial Narrow" w:cs="Arial"/>
          <w:snapToGrid w:val="0"/>
          <w:sz w:val="22"/>
          <w:szCs w:val="22"/>
        </w:rPr>
      </w:pPr>
      <w:r>
        <w:rPr>
          <w:rFonts w:ascii="Arial Narrow" w:hAnsi="Arial Narrow" w:cs="Arial"/>
          <w:snapToGrid w:val="0"/>
          <w:sz w:val="22"/>
          <w:szCs w:val="22"/>
        </w:rPr>
        <w:t>a member of the accounting authority of any national or provincial public entity; or</w:t>
      </w:r>
    </w:p>
    <w:p w14:paraId="487634CB">
      <w:pPr>
        <w:widowControl w:val="0"/>
        <w:numPr>
          <w:ilvl w:val="0"/>
          <w:numId w:val="36"/>
        </w:numPr>
        <w:rPr>
          <w:rFonts w:ascii="Arial Narrow" w:hAnsi="Arial Narrow" w:cs="Arial"/>
          <w:snapToGrid w:val="0"/>
          <w:sz w:val="22"/>
          <w:szCs w:val="22"/>
        </w:rPr>
      </w:pPr>
      <w:r>
        <w:rPr>
          <w:rFonts w:ascii="Arial Narrow" w:hAnsi="Arial Narrow" w:cs="Arial"/>
          <w:snapToGrid w:val="0"/>
          <w:sz w:val="22"/>
          <w:szCs w:val="22"/>
        </w:rPr>
        <w:t>an employee of Parliament or a provincial legislature.</w:t>
      </w:r>
    </w:p>
    <w:p w14:paraId="79D41A99">
      <w:pPr>
        <w:widowControl w:val="0"/>
        <w:rPr>
          <w:rFonts w:ascii="Arial Narrow" w:hAnsi="Arial Narrow" w:cs="Arial"/>
          <w:snapToGrid w:val="0"/>
          <w:sz w:val="22"/>
          <w:szCs w:val="22"/>
        </w:rPr>
      </w:pPr>
    </w:p>
    <w:p w14:paraId="590D4B07">
      <w:pPr>
        <w:widowControl w:val="0"/>
        <w:ind w:left="180"/>
        <w:rPr>
          <w:rFonts w:ascii="Arial Narrow" w:hAnsi="Arial Narrow" w:cs="Arial"/>
          <w:snapToGrid w:val="0"/>
          <w:sz w:val="22"/>
          <w:szCs w:val="22"/>
        </w:rPr>
      </w:pPr>
      <w:r>
        <w:rPr>
          <w:rFonts w:ascii="Arial Narrow" w:hAnsi="Arial Narrow" w:cs="Arial"/>
          <w:snapToGrid w:val="0"/>
          <w:sz w:val="22"/>
          <w:szCs w:val="22"/>
        </w:rPr>
        <w:t>²</w:t>
      </w:r>
      <w:r>
        <w:rPr>
          <w:rFonts w:ascii="Arial Narrow" w:hAnsi="Arial Narrow" w:cs="Arial"/>
          <w:snapToGrid w:val="0"/>
          <w:sz w:val="22"/>
          <w:szCs w:val="22"/>
          <w:lang w:val="en-GB"/>
        </w:rPr>
        <w:t xml:space="preserve"> Shareholder” means a person who owns shares in the company or business entity, exercises control and is actively involved in its management. </w:t>
      </w:r>
    </w:p>
    <w:p w14:paraId="6E0437A9">
      <w:pPr>
        <w:widowControl w:val="0"/>
        <w:tabs>
          <w:tab w:val="left" w:pos="-1980"/>
          <w:tab w:val="right" w:pos="9752"/>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3.7 The names of all directors / trustees / shareholders/ members, their individual identity numbers and state employee numbers must be indicated in paragraph 4 below.</w:t>
      </w:r>
    </w:p>
    <w:p w14:paraId="32D852B8">
      <w:pPr>
        <w:widowControl w:val="0"/>
        <w:tabs>
          <w:tab w:val="left" w:pos="900"/>
          <w:tab w:val="left" w:pos="2250"/>
          <w:tab w:val="right" w:pos="9752"/>
        </w:tabs>
        <w:rPr>
          <w:rFonts w:ascii="Arial Narrow" w:hAnsi="Arial Narrow" w:cs="Arial"/>
          <w:snapToGrid w:val="0"/>
          <w:sz w:val="22"/>
          <w:szCs w:val="22"/>
          <w:lang w:val="en-GB"/>
        </w:rPr>
      </w:pP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57DB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2FEA2E4B">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45FEB7BB">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268D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1552EE50">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c>
          <w:tcPr>
            <w:tcW w:w="546" w:type="dxa"/>
          </w:tcPr>
          <w:p w14:paraId="298D233E">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r>
    </w:tbl>
    <w:p w14:paraId="29F77E0A">
      <w:pPr>
        <w:widowControl w:val="0"/>
        <w:tabs>
          <w:tab w:val="left" w:pos="2250"/>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3.8   Are you presently in the service of the state?  </w:t>
      </w:r>
    </w:p>
    <w:p w14:paraId="16AB0360">
      <w:pPr>
        <w:widowControl w:val="0"/>
        <w:tabs>
          <w:tab w:val="left" w:pos="2250"/>
          <w:tab w:val="right" w:pos="9752"/>
        </w:tabs>
        <w:ind w:firstLine="540"/>
        <w:rPr>
          <w:rFonts w:ascii="Arial Narrow" w:hAnsi="Arial Narrow" w:cs="Arial"/>
          <w:b/>
          <w:bCs/>
          <w:snapToGrid w:val="0"/>
          <w:color w:val="00000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r>
        <w:rPr>
          <w:rFonts w:ascii="Arial Narrow" w:hAnsi="Arial Narrow" w:cs="Arial"/>
          <w:snapToGrid w:val="0"/>
          <w:szCs w:val="20"/>
        </w:rPr>
        <w:t>(Tick applicable box)</w:t>
      </w:r>
      <w:r>
        <w:rPr>
          <w:rFonts w:ascii="Arial Narrow" w:hAnsi="Arial Narrow" w:cs="Arial"/>
          <w:snapToGrid w:val="0"/>
          <w:sz w:val="22"/>
          <w:szCs w:val="22"/>
          <w:lang w:val="en-GB"/>
        </w:rPr>
        <w:t xml:space="preserve">                                          </w:t>
      </w:r>
    </w:p>
    <w:p w14:paraId="39AD4720">
      <w:pPr>
        <w:widowControl w:val="0"/>
        <w:tabs>
          <w:tab w:val="left" w:pos="900"/>
          <w:tab w:val="left" w:pos="2250"/>
          <w:tab w:val="right" w:pos="9752"/>
        </w:tabs>
        <w:ind w:left="360"/>
        <w:jc w:val="right"/>
        <w:rPr>
          <w:rFonts w:ascii="Arial Narrow" w:hAnsi="Arial Narrow" w:cs="Arial"/>
          <w:snapToGrid w:val="0"/>
          <w:color w:val="000000"/>
          <w:sz w:val="22"/>
          <w:szCs w:val="22"/>
          <w:lang w:val="en-GB"/>
        </w:rPr>
      </w:pPr>
    </w:p>
    <w:p w14:paraId="478E7AE1">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p>
    <w:p w14:paraId="400CE4ED">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r>
        <w:rPr>
          <w:rFonts w:ascii="Arial Narrow" w:hAnsi="Arial Narrow" w:cs="Arial"/>
          <w:snapToGrid w:val="0"/>
          <w:sz w:val="22"/>
          <w:szCs w:val="22"/>
          <w:lang w:val="en-GB"/>
        </w:rPr>
        <w:t>3.8.1 If yes, furnish particulars. ….…………………………………………………</w:t>
      </w:r>
    </w:p>
    <w:p w14:paraId="49B7341C">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1456F21D">
      <w:pPr>
        <w:widowControl w:val="0"/>
        <w:tabs>
          <w:tab w:val="left" w:pos="-1890"/>
          <w:tab w:val="left" w:pos="-1800"/>
          <w:tab w:val="left" w:pos="-963"/>
          <w:tab w:val="left" w:pos="-720"/>
          <w:tab w:val="left" w:pos="7363"/>
        </w:tabs>
        <w:ind w:left="1620" w:firstLine="90"/>
        <w:jc w:val="both"/>
        <w:rPr>
          <w:rFonts w:ascii="Arial Narrow" w:hAnsi="Arial Narrow" w:cs="Arial"/>
          <w:snapToGrid w:val="0"/>
          <w:sz w:val="22"/>
          <w:szCs w:val="22"/>
          <w:lang w:val="en-GB"/>
        </w:rPr>
      </w:pPr>
      <w:r>
        <w:rPr>
          <w:rFonts w:ascii="Arial Narrow" w:hAnsi="Arial Narrow" w:cs="Arial"/>
          <w:snapToGrid w:val="0"/>
          <w:sz w:val="22"/>
          <w:szCs w:val="22"/>
          <w:lang w:val="en-GB"/>
        </w:rPr>
        <w:t>………………………………………………………………………………..</w:t>
      </w:r>
    </w:p>
    <w:p w14:paraId="6692F123">
      <w:pPr>
        <w:widowControl w:val="0"/>
        <w:tabs>
          <w:tab w:val="left" w:pos="-1710"/>
          <w:tab w:val="left" w:pos="-1260"/>
          <w:tab w:val="left" w:pos="-963"/>
          <w:tab w:val="left" w:pos="-720"/>
          <w:tab w:val="left" w:pos="7363"/>
        </w:tabs>
        <w:ind w:left="990" w:hanging="450"/>
        <w:jc w:val="both"/>
        <w:rPr>
          <w:rFonts w:ascii="Arial Narrow" w:hAnsi="Arial Narrow" w:cs="Arial"/>
          <w:snapToGrid w:val="0"/>
          <w:sz w:val="22"/>
          <w:szCs w:val="22"/>
          <w:lang w:val="en-GB"/>
        </w:rPr>
      </w:pPr>
    </w:p>
    <w:p w14:paraId="2E39CB2B">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snapToGrid w:val="0"/>
          <w:sz w:val="22"/>
          <w:szCs w:val="22"/>
          <w:lang w:val="en-GB"/>
        </w:rPr>
        <w:t xml:space="preserve">3.9     Have you been in the service of the state for the past twelve months?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5A53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7A340955">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3957047B">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0EBA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5729CCBC">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c>
          <w:tcPr>
            <w:tcW w:w="546" w:type="dxa"/>
          </w:tcPr>
          <w:p w14:paraId="79A01E63">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r>
    </w:tbl>
    <w:p w14:paraId="2B1F82D3">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ab/>
      </w:r>
      <w:r>
        <w:rPr>
          <w:rFonts w:ascii="Arial Narrow" w:hAnsi="Arial Narrow" w:cs="Arial"/>
          <w:b/>
          <w:bCs/>
          <w:snapToGrid w:val="0"/>
          <w:sz w:val="22"/>
          <w:szCs w:val="22"/>
          <w:lang w:val="en-GB"/>
        </w:rPr>
        <w:t xml:space="preserve">                                  </w:t>
      </w:r>
      <w:r>
        <w:rPr>
          <w:rFonts w:ascii="Arial Narrow" w:hAnsi="Arial Narrow" w:cs="Arial"/>
          <w:snapToGrid w:val="0"/>
          <w:szCs w:val="20"/>
        </w:rPr>
        <w:t>(Tick applicable box)</w:t>
      </w:r>
    </w:p>
    <w:p w14:paraId="72EA9425">
      <w:pPr>
        <w:widowControl w:val="0"/>
        <w:tabs>
          <w:tab w:val="left" w:pos="-963"/>
          <w:tab w:val="left" w:pos="-720"/>
          <w:tab w:val="left" w:pos="900"/>
          <w:tab w:val="left" w:pos="1215"/>
          <w:tab w:val="left" w:pos="2250"/>
          <w:tab w:val="left" w:pos="7363"/>
        </w:tabs>
        <w:ind w:left="900" w:hanging="900"/>
        <w:jc w:val="both"/>
        <w:rPr>
          <w:rFonts w:ascii="Arial Narrow" w:hAnsi="Arial Narrow" w:cs="Arial"/>
          <w:snapToGrid w:val="0"/>
          <w:sz w:val="22"/>
          <w:szCs w:val="22"/>
          <w:lang w:val="en-GB"/>
        </w:rPr>
      </w:pPr>
    </w:p>
    <w:p w14:paraId="2C4231D3">
      <w:pPr>
        <w:widowControl w:val="0"/>
        <w:tabs>
          <w:tab w:val="left" w:pos="-963"/>
          <w:tab w:val="left" w:pos="-720"/>
          <w:tab w:val="left" w:pos="117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3.9.1 If yes, furnish particulars.………………………...………... </w:t>
      </w:r>
    </w:p>
    <w:p w14:paraId="027E322A">
      <w:pPr>
        <w:widowControl w:val="0"/>
        <w:tabs>
          <w:tab w:val="left" w:pos="-963"/>
          <w:tab w:val="left" w:pos="-720"/>
          <w:tab w:val="left" w:pos="1170"/>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p>
    <w:p w14:paraId="3E5725D0">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 </w:t>
      </w:r>
    </w:p>
    <w:p w14:paraId="30526B04">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64E049C0">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sz w:val="22"/>
          <w:szCs w:val="22"/>
          <w:lang w:val="en-GB"/>
        </w:rPr>
        <w:t xml:space="preserve">3.10   </w:t>
      </w:r>
      <w:r>
        <w:rPr>
          <w:rFonts w:ascii="Arial Narrow" w:hAnsi="Arial Narrow" w:cs="Arial"/>
          <w:snapToGrid w:val="0"/>
          <w:color w:val="000000"/>
          <w:sz w:val="22"/>
          <w:szCs w:val="22"/>
          <w:lang w:val="en-GB"/>
        </w:rPr>
        <w:t xml:space="preserve">Do you have any relationship (close family member, partner or associate?) </w:t>
      </w:r>
    </w:p>
    <w:tbl>
      <w:tblPr>
        <w:tblStyle w:val="12"/>
        <w:tblpPr w:leftFromText="180" w:rightFromText="180" w:vertAnchor="text" w:horzAnchor="page" w:tblpX="9262" w:tblpY="49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6EAE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0B7A27AA">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68506139">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7E54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3FD3C2DD">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c>
          <w:tcPr>
            <w:tcW w:w="546" w:type="dxa"/>
          </w:tcPr>
          <w:p w14:paraId="39E76D2E">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r>
    </w:tbl>
    <w:p w14:paraId="03877B38">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with persons in the service of the state who may be involved </w:t>
      </w:r>
    </w:p>
    <w:p w14:paraId="7F8EC8EA">
      <w:pPr>
        <w:widowControl w:val="0"/>
        <w:tabs>
          <w:tab w:val="right" w:pos="9752"/>
        </w:tabs>
        <w:ind w:left="1170" w:hanging="630"/>
        <w:jc w:val="both"/>
        <w:rPr>
          <w:rFonts w:ascii="Arial Narrow" w:hAnsi="Arial Narrow" w:cs="Arial"/>
          <w:snapToGrid w:val="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with the evaluation and or adjudication of this bid?</w:t>
      </w:r>
      <w:r>
        <w:rPr>
          <w:rFonts w:ascii="Arial Narrow" w:hAnsi="Arial Narrow" w:cs="Arial"/>
          <w:snapToGrid w:val="0"/>
          <w:sz w:val="22"/>
          <w:szCs w:val="22"/>
          <w:lang w:val="en-GB"/>
        </w:rPr>
        <w:t xml:space="preserve"> </w:t>
      </w:r>
    </w:p>
    <w:p w14:paraId="23BEB458">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r>
        <w:rPr>
          <w:rFonts w:ascii="Arial Narrow" w:hAnsi="Arial Narrow" w:cs="Arial"/>
          <w:snapToGrid w:val="0"/>
          <w:szCs w:val="20"/>
        </w:rPr>
        <w:t>(Tick applicable box)</w:t>
      </w:r>
    </w:p>
    <w:p w14:paraId="661946D8">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p>
    <w:p w14:paraId="72BFB31E">
      <w:pPr>
        <w:widowControl w:val="0"/>
        <w:tabs>
          <w:tab w:val="left" w:pos="-1710"/>
          <w:tab w:val="left" w:pos="-1260"/>
          <w:tab w:val="left" w:pos="-963"/>
          <w:tab w:val="left" w:pos="-720"/>
          <w:tab w:val="left" w:pos="7363"/>
        </w:tabs>
        <w:ind w:left="1170" w:hanging="630"/>
        <w:rPr>
          <w:rFonts w:ascii="Arial Narrow" w:hAnsi="Arial Narrow" w:cs="Arial"/>
          <w:snapToGrid w:val="0"/>
          <w:color w:val="000000"/>
          <w:sz w:val="22"/>
          <w:szCs w:val="22"/>
          <w:lang w:val="en-GB"/>
        </w:rPr>
      </w:pPr>
      <w:r>
        <w:rPr>
          <w:rFonts w:ascii="Arial Narrow" w:hAnsi="Arial Narrow" w:cs="Arial"/>
          <w:snapToGrid w:val="0"/>
          <w:sz w:val="22"/>
          <w:szCs w:val="22"/>
          <w:lang w:val="en-GB"/>
        </w:rPr>
        <w:tab/>
      </w:r>
    </w:p>
    <w:p w14:paraId="3F478042">
      <w:pPr>
        <w:widowControl w:val="0"/>
        <w:tabs>
          <w:tab w:val="left" w:pos="567"/>
          <w:tab w:val="left" w:pos="709"/>
          <w:tab w:val="left" w:pos="1710"/>
          <w:tab w:val="right" w:pos="9752"/>
        </w:tabs>
        <w:ind w:left="1170" w:hanging="90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3.10.1 If yes, furnish particulars.</w:t>
      </w:r>
    </w:p>
    <w:p w14:paraId="35102F48">
      <w:pPr>
        <w:widowControl w:val="0"/>
        <w:tabs>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48F2A5B0">
      <w:pPr>
        <w:widowControl w:val="0"/>
        <w:tabs>
          <w:tab w:val="left" w:pos="2430"/>
          <w:tab w:val="right" w:pos="9752"/>
        </w:tabs>
        <w:ind w:left="1890" w:hanging="1890"/>
        <w:jc w:val="both"/>
        <w:rPr>
          <w:rFonts w:ascii="Arial Narrow" w:hAnsi="Arial Narrow" w:cs="Arial"/>
          <w:snapToGrid w:val="0"/>
          <w:color w:val="000000"/>
          <w:sz w:val="22"/>
          <w:szCs w:val="22"/>
          <w:lang w:val="en-GB"/>
        </w:rPr>
      </w:pPr>
    </w:p>
    <w:p w14:paraId="1FCB242F">
      <w:pPr>
        <w:widowControl w:val="0"/>
        <w:tabs>
          <w:tab w:val="left" w:pos="709"/>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4F37F158">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3032A7BE">
      <w:pPr>
        <w:widowControl w:val="0"/>
        <w:tabs>
          <w:tab w:val="right" w:pos="9752"/>
        </w:tabs>
        <w:ind w:left="1710" w:hanging="540"/>
        <w:rPr>
          <w:rFonts w:ascii="Arial Narrow" w:hAnsi="Arial Narrow" w:cs="Arial"/>
          <w:snapToGrid w:val="0"/>
          <w:color w:val="000000"/>
          <w:sz w:val="22"/>
          <w:szCs w:val="22"/>
          <w:lang w:val="en-GB"/>
        </w:rPr>
      </w:pPr>
    </w:p>
    <w:p w14:paraId="2259F7A5">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3.11    Are you aware of any relationship (close family member, partner or associate) between any other bidder and any persons in the service of the state who may be involved with the evaluation and or adjudication of this bid?</w:t>
      </w:r>
      <w:r>
        <w:rPr>
          <w:rFonts w:ascii="Arial Narrow" w:hAnsi="Arial Narrow" w:cs="Arial"/>
          <w:bCs/>
          <w:snapToGrid w:val="0"/>
          <w:sz w:val="22"/>
          <w:szCs w:val="22"/>
          <w:lang w:val="en-GB"/>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57AC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707E43B0">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36F7B378">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438F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1CF0673E">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c>
          <w:tcPr>
            <w:tcW w:w="546" w:type="dxa"/>
          </w:tcPr>
          <w:p w14:paraId="4DB56926">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r>
    </w:tbl>
    <w:p w14:paraId="7B55D1A7">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                                 </w:t>
      </w:r>
      <w:r>
        <w:rPr>
          <w:rFonts w:ascii="Arial Narrow" w:hAnsi="Arial Narrow" w:cs="Arial"/>
          <w:snapToGrid w:val="0"/>
          <w:szCs w:val="20"/>
        </w:rPr>
        <w:t>(Tick applicable box)</w:t>
      </w:r>
    </w:p>
    <w:p w14:paraId="2658E902">
      <w:pPr>
        <w:widowControl w:val="0"/>
        <w:tabs>
          <w:tab w:val="left" w:pos="709"/>
          <w:tab w:val="left" w:pos="2250"/>
          <w:tab w:val="right" w:pos="9752"/>
        </w:tabs>
        <w:ind w:left="709" w:hanging="709"/>
        <w:rPr>
          <w:rFonts w:ascii="Arial Narrow" w:hAnsi="Arial Narrow" w:cs="Arial"/>
          <w:snapToGrid w:val="0"/>
          <w:color w:val="000000"/>
          <w:sz w:val="22"/>
          <w:szCs w:val="22"/>
          <w:lang w:val="en-GB"/>
        </w:rPr>
      </w:pPr>
    </w:p>
    <w:p w14:paraId="3BEFB696">
      <w:pPr>
        <w:widowControl w:val="0"/>
        <w:tabs>
          <w:tab w:val="right" w:pos="9752"/>
        </w:tabs>
        <w:ind w:firstLine="117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3.11.1 If yes, furnish particulars</w:t>
      </w:r>
    </w:p>
    <w:p w14:paraId="763C6F8E">
      <w:pPr>
        <w:widowControl w:val="0"/>
        <w:tabs>
          <w:tab w:val="left" w:pos="-1350"/>
          <w:tab w:val="left" w:pos="0"/>
          <w:tab w:val="right" w:pos="9752"/>
        </w:tabs>
        <w:ind w:left="2340" w:hanging="45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07909D57">
      <w:pPr>
        <w:widowControl w:val="0"/>
        <w:tabs>
          <w:tab w:val="left" w:pos="-1350"/>
          <w:tab w:val="left" w:pos="0"/>
          <w:tab w:val="right" w:pos="9752"/>
        </w:tabs>
        <w:ind w:left="2340" w:hanging="450"/>
        <w:rPr>
          <w:rFonts w:ascii="Arial Narrow" w:hAnsi="Arial Narrow" w:cs="Arial"/>
          <w:snapToGrid w:val="0"/>
          <w:color w:val="000000"/>
          <w:sz w:val="22"/>
          <w:szCs w:val="22"/>
          <w:lang w:val="en-GB"/>
        </w:rPr>
      </w:pPr>
    </w:p>
    <w:p w14:paraId="51F0C4BB">
      <w:pPr>
        <w:widowControl w:val="0"/>
        <w:tabs>
          <w:tab w:val="left" w:pos="0"/>
          <w:tab w:val="right" w:pos="9752"/>
        </w:tabs>
        <w:ind w:left="2430" w:hanging="54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p>
    <w:p w14:paraId="1CB827A2">
      <w:pPr>
        <w:keepNext/>
        <w:widowControl w:val="0"/>
        <w:tabs>
          <w:tab w:val="left" w:pos="900"/>
          <w:tab w:val="left" w:pos="2250"/>
          <w:tab w:val="right" w:pos="9752"/>
        </w:tabs>
        <w:ind w:left="900" w:hanging="900"/>
        <w:jc w:val="center"/>
        <w:outlineLvl w:val="2"/>
        <w:rPr>
          <w:rFonts w:ascii="Arial Narrow" w:hAnsi="Arial Narrow" w:cs="Arial"/>
          <w:b/>
          <w:bCs/>
          <w:snapToGrid w:val="0"/>
          <w:sz w:val="22"/>
          <w:szCs w:val="22"/>
        </w:rPr>
      </w:pPr>
    </w:p>
    <w:p w14:paraId="5FD52254">
      <w:pPr>
        <w:widowControl w:val="0"/>
        <w:ind w:left="7560" w:right="118" w:hanging="702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3.12   Are any of the company’s directors, trustees, managers, </w:t>
      </w:r>
    </w:p>
    <w:p w14:paraId="0E92DE5D">
      <w:pPr>
        <w:widowControl w:val="0"/>
        <w:ind w:left="7560" w:right="118" w:hanging="639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shareholders or stakeholders in service of the state?    </w:t>
      </w:r>
      <w:r>
        <w:rPr>
          <w:rFonts w:ascii="Arial Narrow" w:hAnsi="Arial Narrow" w:cs="Arial"/>
          <w:snapToGrid w:val="0"/>
          <w:color w:val="000000"/>
          <w:sz w:val="22"/>
          <w:szCs w:val="22"/>
          <w:lang w:val="en-GB"/>
        </w:rPr>
        <w:t xml:space="preserve"> </w:t>
      </w:r>
      <w:r>
        <w:rPr>
          <w:rFonts w:ascii="Arial Narrow" w:hAnsi="Arial Narrow" w:cs="Arial"/>
          <w:bCs/>
          <w:snapToGrid w:val="0"/>
          <w:sz w:val="22"/>
          <w:szCs w:val="22"/>
          <w:lang w:val="en-GB"/>
        </w:rPr>
        <w:t xml:space="preserve">                  </w:t>
      </w:r>
      <w:r>
        <w:rPr>
          <w:rFonts w:ascii="Arial Narrow" w:hAnsi="Arial Narrow" w:cs="Arial"/>
          <w:b/>
          <w:bCs/>
          <w:snapToGrid w:val="0"/>
          <w:sz w:val="22"/>
          <w:szCs w:val="22"/>
          <w:lang w:val="en-GB"/>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4ABA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33695434">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6AD00E21">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4EC4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0036BF97">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c>
          <w:tcPr>
            <w:tcW w:w="546" w:type="dxa"/>
          </w:tcPr>
          <w:p w14:paraId="4F60C724">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r>
    </w:tbl>
    <w:p w14:paraId="659294ED">
      <w:pPr>
        <w:widowControl w:val="0"/>
        <w:ind w:left="7560" w:right="118" w:hanging="4680"/>
        <w:jc w:val="both"/>
        <w:rPr>
          <w:rFonts w:ascii="Arial Narrow" w:hAnsi="Arial Narrow" w:cs="Arial"/>
          <w:snapToGrid w:val="0"/>
          <w:sz w:val="22"/>
          <w:szCs w:val="22"/>
          <w:lang w:val="en-GB"/>
        </w:rPr>
      </w:pPr>
      <w:r>
        <w:rPr>
          <w:rFonts w:ascii="Arial Narrow" w:hAnsi="Arial Narrow" w:cs="Arial"/>
          <w:snapToGrid w:val="0"/>
          <w:szCs w:val="20"/>
          <w:lang w:val="en-GB"/>
        </w:rPr>
        <w:t xml:space="preserve">      (Tick applicable box)</w:t>
      </w:r>
    </w:p>
    <w:p w14:paraId="43683A37">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108E1BF6">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36D366E3">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671EE6FB">
      <w:pPr>
        <w:widowControl w:val="0"/>
        <w:tabs>
          <w:tab w:val="left" w:pos="567"/>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3.12.1 If yes, furnish particulars.</w:t>
      </w:r>
    </w:p>
    <w:p w14:paraId="27902731">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603C4DE1">
      <w:pPr>
        <w:widowControl w:val="0"/>
        <w:tabs>
          <w:tab w:val="left" w:pos="567"/>
          <w:tab w:val="right" w:pos="9752"/>
        </w:tabs>
        <w:ind w:left="1890" w:hanging="1890"/>
        <w:jc w:val="both"/>
        <w:rPr>
          <w:rFonts w:ascii="Arial Narrow" w:hAnsi="Arial Narrow" w:cs="Arial"/>
          <w:snapToGrid w:val="0"/>
          <w:color w:val="000000"/>
          <w:sz w:val="22"/>
          <w:szCs w:val="22"/>
          <w:lang w:val="en-GB"/>
        </w:rPr>
      </w:pPr>
    </w:p>
    <w:p w14:paraId="04848ABB">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w:t>
      </w:r>
    </w:p>
    <w:p w14:paraId="6BCAE12D">
      <w:pPr>
        <w:widowControl w:val="0"/>
        <w:tabs>
          <w:tab w:val="left" w:pos="709"/>
          <w:tab w:val="left" w:pos="2250"/>
          <w:tab w:val="right" w:pos="9752"/>
        </w:tabs>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br w:type="page"/>
      </w:r>
    </w:p>
    <w:p w14:paraId="612D72DB">
      <w:pPr>
        <w:widowControl w:val="0"/>
        <w:tabs>
          <w:tab w:val="left" w:pos="-1170"/>
          <w:tab w:val="left" w:pos="-720"/>
          <w:tab w:val="right" w:pos="9752"/>
        </w:tabs>
        <w:ind w:left="54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3.13   Are any spouse, child or parent of the company’s directors,</w:t>
      </w:r>
    </w:p>
    <w:p w14:paraId="279C30F9">
      <w:pPr>
        <w:widowControl w:val="0"/>
        <w:tabs>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 xml:space="preserve">trustees, managers, shareholders or stakeholders </w:t>
      </w:r>
    </w:p>
    <w:p w14:paraId="2E0F8C23">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in service of the state?</w:t>
      </w:r>
      <w:r>
        <w:rPr>
          <w:rFonts w:ascii="Arial Narrow" w:hAnsi="Arial Narrow" w:cs="Arial"/>
          <w:snapToGrid w:val="0"/>
          <w:sz w:val="22"/>
          <w:szCs w:val="22"/>
        </w:rPr>
        <w:t xml:space="preserve">   </w:t>
      </w:r>
      <w:r>
        <w:rPr>
          <w:rFonts w:ascii="Arial Narrow" w:hAnsi="Arial Narrow" w:cs="Arial"/>
          <w:snapToGrid w:val="0"/>
          <w:color w:val="000000"/>
          <w:sz w:val="22"/>
          <w:szCs w:val="22"/>
        </w:rPr>
        <w:t xml:space="preserve"> </w:t>
      </w:r>
      <w:r>
        <w:rPr>
          <w:rFonts w:ascii="Arial Narrow" w:hAnsi="Arial Narrow" w:cs="Arial"/>
          <w:bCs/>
          <w:snapToGrid w:val="0"/>
          <w:sz w:val="22"/>
          <w:szCs w:val="22"/>
          <w:lang w:val="en-GB"/>
        </w:rPr>
        <w:t xml:space="preserve">                  </w:t>
      </w:r>
      <w:r>
        <w:rPr>
          <w:rFonts w:ascii="Arial Narrow" w:hAnsi="Arial Narrow" w:cs="Arial"/>
          <w:bCs/>
          <w:snapToGrid w:val="0"/>
          <w:sz w:val="22"/>
          <w:szCs w:val="22"/>
        </w:rPr>
        <w:t xml:space="preserve">                                                                  </w:t>
      </w:r>
    </w:p>
    <w:tbl>
      <w:tblPr>
        <w:tblStyle w:val="12"/>
        <w:tblpPr w:leftFromText="180" w:rightFromText="180" w:vertAnchor="text" w:horzAnchor="page" w:tblpX="9343" w:tblpY="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3A53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257FDFBA">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35B6A136">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33E0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2CE6DA02">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c>
          <w:tcPr>
            <w:tcW w:w="546" w:type="dxa"/>
          </w:tcPr>
          <w:p w14:paraId="2F46380C">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r>
    </w:tbl>
    <w:p w14:paraId="59429F2C">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szCs w:val="20"/>
        </w:rPr>
        <w:t xml:space="preserve">                                   (Tick applicable box)</w:t>
      </w:r>
    </w:p>
    <w:p w14:paraId="6BE1466E">
      <w:pPr>
        <w:widowControl w:val="0"/>
        <w:tabs>
          <w:tab w:val="left" w:pos="0"/>
          <w:tab w:val="right" w:pos="9752"/>
        </w:tabs>
        <w:rPr>
          <w:rFonts w:ascii="Arial Narrow" w:hAnsi="Arial Narrow" w:cs="Arial"/>
          <w:snapToGrid w:val="0"/>
          <w:sz w:val="22"/>
          <w:szCs w:val="22"/>
          <w:lang w:val="en-GB"/>
        </w:rPr>
      </w:pPr>
    </w:p>
    <w:p w14:paraId="3C57D5EF">
      <w:pPr>
        <w:widowControl w:val="0"/>
        <w:tabs>
          <w:tab w:val="left" w:pos="567"/>
          <w:tab w:val="left" w:pos="1620"/>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3.13.1 If yes, furnish particulars.</w:t>
      </w:r>
    </w:p>
    <w:p w14:paraId="10B701ED">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57D19B3E">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p>
    <w:p w14:paraId="1F3D7191">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133A8B90">
      <w:pPr>
        <w:widowControl w:val="0"/>
        <w:tabs>
          <w:tab w:val="left" w:pos="0"/>
          <w:tab w:val="right" w:pos="9752"/>
        </w:tabs>
        <w:rPr>
          <w:rFonts w:ascii="Arial Narrow" w:hAnsi="Arial Narrow" w:cs="Arial"/>
          <w:snapToGrid w:val="0"/>
          <w:sz w:val="22"/>
          <w:szCs w:val="22"/>
          <w:lang w:val="en-GB"/>
        </w:rPr>
      </w:pPr>
    </w:p>
    <w:p w14:paraId="4808DC84">
      <w:pPr>
        <w:widowControl w:val="0"/>
        <w:tabs>
          <w:tab w:val="right" w:pos="8550"/>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 xml:space="preserve">3.14   Do you or any of the directors, trustees, managers, </w:t>
      </w:r>
    </w:p>
    <w:p w14:paraId="17009F8E">
      <w:pPr>
        <w:widowControl w:val="0"/>
        <w:tabs>
          <w:tab w:val="left" w:pos="-1440"/>
          <w:tab w:val="right" w:pos="8550"/>
        </w:tabs>
        <w:ind w:left="1620" w:hanging="450"/>
        <w:rPr>
          <w:rFonts w:ascii="Arial Narrow" w:hAnsi="Arial Narrow" w:cs="Arial"/>
          <w:snapToGrid w:val="0"/>
          <w:sz w:val="22"/>
          <w:szCs w:val="22"/>
          <w:lang w:val="en-GB"/>
        </w:rPr>
      </w:pPr>
      <w:r>
        <w:rPr>
          <w:rFonts w:ascii="Arial Narrow" w:hAnsi="Arial Narrow" w:cs="Arial"/>
          <w:snapToGrid w:val="0"/>
          <w:sz w:val="22"/>
          <w:szCs w:val="22"/>
          <w:lang w:val="en-GB"/>
        </w:rPr>
        <w:t>principle shareholders, or stakeholders of this company</w:t>
      </w:r>
    </w:p>
    <w:tbl>
      <w:tblPr>
        <w:tblStyle w:val="12"/>
        <w:tblpPr w:leftFromText="180" w:rightFromText="180" w:vertAnchor="text" w:horzAnchor="page" w:tblpX="9226" w:tblpY="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27ED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shd w:val="clear" w:color="auto" w:fill="DEEAF6"/>
          </w:tcPr>
          <w:p w14:paraId="0DF5B7C5">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r>
              <w:rPr>
                <w:rFonts w:hint="eastAsia" w:ascii="Arial Narrow" w:hAnsi="Arial Narrow" w:cs="Arial"/>
                <w:b/>
                <w:bCs/>
                <w:snapToGrid w:val="0"/>
                <w:color w:val="000000"/>
                <w:kern w:val="2"/>
                <w:sz w:val="22"/>
                <w:szCs w:val="22"/>
                <w:lang w:val="en-GB"/>
              </w:rPr>
              <w:t>YES</w:t>
            </w:r>
          </w:p>
        </w:tc>
        <w:tc>
          <w:tcPr>
            <w:tcW w:w="546" w:type="dxa"/>
            <w:shd w:val="clear" w:color="auto" w:fill="DEEAF6"/>
          </w:tcPr>
          <w:p w14:paraId="2697C859">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bdr w:val="single" w:color="auto" w:sz="4" w:space="0"/>
                <w:lang w:val="en-GB"/>
              </w:rPr>
            </w:pPr>
            <w:r>
              <w:rPr>
                <w:rFonts w:hint="eastAsia" w:ascii="Arial Narrow" w:hAnsi="Arial Narrow" w:cs="Arial"/>
                <w:b/>
                <w:bCs/>
                <w:snapToGrid w:val="0"/>
                <w:color w:val="000000"/>
                <w:kern w:val="2"/>
                <w:sz w:val="22"/>
                <w:szCs w:val="22"/>
                <w:lang w:val="en-GB"/>
              </w:rPr>
              <w:t>NO</w:t>
            </w:r>
          </w:p>
        </w:tc>
      </w:tr>
      <w:tr w14:paraId="3EC2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Pr>
          <w:p w14:paraId="6A9C20E1">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c>
          <w:tcPr>
            <w:tcW w:w="546" w:type="dxa"/>
          </w:tcPr>
          <w:p w14:paraId="02A63EC5">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lang w:val="en-GB"/>
              </w:rPr>
            </w:pPr>
          </w:p>
        </w:tc>
      </w:tr>
    </w:tbl>
    <w:p w14:paraId="4EC08AD6">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 xml:space="preserve">have any interest in any other related companies or </w:t>
      </w:r>
    </w:p>
    <w:p w14:paraId="4B9B0E2E">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business whether or not they are bidding for this contract.</w:t>
      </w:r>
      <w:r>
        <w:rPr>
          <w:rFonts w:ascii="Arial Narrow" w:hAnsi="Arial Narrow" w:cs="Arial"/>
          <w:b/>
          <w:bCs/>
          <w:snapToGrid w:val="0"/>
          <w:sz w:val="22"/>
          <w:szCs w:val="22"/>
          <w:lang w:val="en-GB"/>
        </w:rPr>
        <w:t xml:space="preserve"> </w:t>
      </w:r>
      <w:r>
        <w:rPr>
          <w:rFonts w:ascii="Arial Narrow" w:hAnsi="Arial Narrow" w:cs="Arial"/>
          <w:bCs/>
          <w:snapToGrid w:val="0"/>
          <w:sz w:val="22"/>
          <w:szCs w:val="22"/>
          <w:lang w:val="en-GB"/>
        </w:rPr>
        <w:t xml:space="preserve">                                </w:t>
      </w:r>
    </w:p>
    <w:p w14:paraId="167BDDC5">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Cs w:val="20"/>
        </w:rPr>
        <w:t xml:space="preserve">                                    (Tick applicable box)</w:t>
      </w:r>
    </w:p>
    <w:p w14:paraId="28F786FD">
      <w:pPr>
        <w:widowControl w:val="0"/>
        <w:tabs>
          <w:tab w:val="left" w:pos="0"/>
          <w:tab w:val="right" w:pos="9752"/>
        </w:tabs>
        <w:ind w:hanging="450"/>
        <w:rPr>
          <w:rFonts w:ascii="Arial Narrow" w:hAnsi="Arial Narrow" w:cs="Arial"/>
          <w:snapToGrid w:val="0"/>
          <w:sz w:val="22"/>
          <w:szCs w:val="22"/>
          <w:lang w:val="en-GB"/>
        </w:rPr>
      </w:pPr>
    </w:p>
    <w:p w14:paraId="3B026922">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3.14.1 If yes, furnish particulars:</w:t>
      </w:r>
    </w:p>
    <w:p w14:paraId="6688134B">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0D590B33">
      <w:pPr>
        <w:widowControl w:val="0"/>
        <w:tabs>
          <w:tab w:val="left" w:pos="0"/>
          <w:tab w:val="right" w:pos="9752"/>
        </w:tabs>
        <w:ind w:firstLine="1890"/>
        <w:rPr>
          <w:rFonts w:ascii="Arial Narrow" w:hAnsi="Arial Narrow" w:cs="Arial"/>
          <w:snapToGrid w:val="0"/>
          <w:sz w:val="22"/>
          <w:szCs w:val="22"/>
          <w:lang w:val="en-GB"/>
        </w:rPr>
      </w:pPr>
    </w:p>
    <w:p w14:paraId="2C0F6D09">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66D6AD03">
      <w:pPr>
        <w:widowControl w:val="0"/>
        <w:tabs>
          <w:tab w:val="left" w:pos="0"/>
          <w:tab w:val="right" w:pos="9752"/>
        </w:tabs>
        <w:rPr>
          <w:rFonts w:ascii="Arial Narrow" w:hAnsi="Arial Narrow" w:cs="Arial"/>
          <w:snapToGrid w:val="0"/>
          <w:sz w:val="22"/>
          <w:szCs w:val="22"/>
          <w:lang w:val="en-GB"/>
        </w:rPr>
      </w:pPr>
    </w:p>
    <w:p w14:paraId="54B83583">
      <w:pPr>
        <w:keepNext/>
        <w:widowControl w:val="0"/>
        <w:tabs>
          <w:tab w:val="left" w:pos="720"/>
          <w:tab w:val="right" w:pos="9752"/>
        </w:tabs>
        <w:ind w:left="-90"/>
        <w:jc w:val="both"/>
        <w:outlineLvl w:val="0"/>
        <w:rPr>
          <w:rFonts w:ascii="Arial Narrow" w:hAnsi="Arial Narrow" w:cs="Arial"/>
          <w:snapToGrid w:val="0"/>
          <w:sz w:val="22"/>
          <w:szCs w:val="22"/>
          <w:lang w:val="en-GB"/>
        </w:rPr>
      </w:pPr>
      <w:r>
        <w:rPr>
          <w:rFonts w:ascii="Arial Narrow" w:hAnsi="Arial Narrow" w:cs="Arial"/>
          <w:snapToGrid w:val="0"/>
          <w:sz w:val="22"/>
          <w:szCs w:val="22"/>
          <w:lang w:val="en-GB"/>
        </w:rPr>
        <w:t>4.</w:t>
      </w:r>
      <w:r>
        <w:rPr>
          <w:rFonts w:ascii="Arial Narrow" w:hAnsi="Arial Narrow" w:cs="Arial"/>
          <w:snapToGrid w:val="0"/>
          <w:sz w:val="22"/>
          <w:szCs w:val="22"/>
          <w:lang w:val="en-GB"/>
        </w:rPr>
        <w:tab/>
      </w:r>
      <w:r>
        <w:rPr>
          <w:rFonts w:ascii="Arial Narrow" w:hAnsi="Arial Narrow" w:cs="Arial"/>
          <w:snapToGrid w:val="0"/>
          <w:sz w:val="22"/>
          <w:szCs w:val="22"/>
          <w:lang w:val="en-GB"/>
        </w:rPr>
        <w:t>Full details of directors / trustees / members / shareholders.</w:t>
      </w:r>
    </w:p>
    <w:p w14:paraId="39E9D23C">
      <w:pPr>
        <w:widowControl w:val="0"/>
        <w:rPr>
          <w:rFonts w:ascii="Arial Narrow" w:hAnsi="Arial Narrow" w:cs="Arial"/>
          <w:snapToGrid w:val="0"/>
          <w:szCs w:val="20"/>
          <w:lang w:val="en-GB"/>
        </w:rPr>
      </w:pPr>
    </w:p>
    <w:tbl>
      <w:tblPr>
        <w:tblStyle w:val="12"/>
        <w:tblW w:w="8707"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7"/>
        <w:gridCol w:w="2700"/>
        <w:gridCol w:w="1800"/>
      </w:tblGrid>
      <w:tr w14:paraId="6E25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shd w:val="clear" w:color="auto" w:fill="DEEAF6"/>
          </w:tcPr>
          <w:p w14:paraId="5A3313FF">
            <w:pPr>
              <w:keepNext w:val="0"/>
              <w:keepLines w:val="0"/>
              <w:widowControl w:val="0"/>
              <w:suppressLineNumbers w:val="0"/>
              <w:spacing w:before="0" w:beforeAutospacing="0" w:after="160" w:afterAutospacing="0" w:line="276" w:lineRule="auto"/>
              <w:ind w:left="0" w:right="0" w:hanging="108"/>
              <w:rPr>
                <w:rFonts w:hint="eastAsia"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Full Name</w:t>
            </w:r>
          </w:p>
        </w:tc>
        <w:tc>
          <w:tcPr>
            <w:tcW w:w="2700" w:type="dxa"/>
            <w:shd w:val="clear" w:color="auto" w:fill="DEEAF6"/>
          </w:tcPr>
          <w:p w14:paraId="7493136C">
            <w:pPr>
              <w:keepNext w:val="0"/>
              <w:keepLines w:val="0"/>
              <w:widowControl w:val="0"/>
              <w:suppressLineNumbers w:val="0"/>
              <w:spacing w:before="0" w:beforeAutospacing="0" w:after="160" w:afterAutospacing="0" w:line="276" w:lineRule="auto"/>
              <w:ind w:left="0" w:right="0"/>
              <w:rPr>
                <w:rFonts w:hint="eastAsia"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Identity Number</w:t>
            </w:r>
          </w:p>
        </w:tc>
        <w:tc>
          <w:tcPr>
            <w:tcW w:w="1800" w:type="dxa"/>
            <w:shd w:val="clear" w:color="auto" w:fill="DEEAF6"/>
            <w:vAlign w:val="center"/>
          </w:tcPr>
          <w:p w14:paraId="495D04C1">
            <w:pPr>
              <w:keepNext w:val="0"/>
              <w:keepLines w:val="0"/>
              <w:widowControl w:val="0"/>
              <w:suppressLineNumbers w:val="0"/>
              <w:spacing w:before="0" w:beforeAutospacing="0" w:after="160" w:afterAutospacing="0" w:line="276" w:lineRule="auto"/>
              <w:ind w:left="0" w:right="0"/>
              <w:rPr>
                <w:rFonts w:hint="eastAsia" w:ascii="Arial Narrow" w:hAnsi="Arial Narrow" w:cs="Arial"/>
                <w:b/>
                <w:snapToGrid w:val="0"/>
                <w:kern w:val="2"/>
                <w:sz w:val="22"/>
                <w:szCs w:val="22"/>
                <w:lang w:val="en-GB"/>
              </w:rPr>
            </w:pPr>
            <w:r>
              <w:rPr>
                <w:rFonts w:hint="eastAsia" w:ascii="Arial Narrow" w:hAnsi="Arial Narrow" w:cs="Arial"/>
                <w:b/>
                <w:snapToGrid w:val="0"/>
                <w:kern w:val="2"/>
                <w:sz w:val="22"/>
                <w:szCs w:val="22"/>
                <w:lang w:val="en-GB"/>
              </w:rPr>
              <w:t>Employee Number</w:t>
            </w:r>
          </w:p>
          <w:p w14:paraId="108C36F5">
            <w:pPr>
              <w:keepNext w:val="0"/>
              <w:keepLines w:val="0"/>
              <w:widowControl w:val="0"/>
              <w:suppressLineNumbers w:val="0"/>
              <w:spacing w:before="0" w:beforeAutospacing="0" w:after="160" w:afterAutospacing="0" w:line="276" w:lineRule="auto"/>
              <w:ind w:left="0" w:right="0"/>
              <w:rPr>
                <w:rFonts w:hint="eastAsia" w:ascii="Arial Narrow" w:hAnsi="Arial Narrow" w:cs="Arial"/>
                <w:b/>
                <w:snapToGrid w:val="0"/>
                <w:kern w:val="2"/>
                <w:sz w:val="22"/>
                <w:szCs w:val="22"/>
                <w:lang w:val="en-GB"/>
              </w:rPr>
            </w:pPr>
          </w:p>
        </w:tc>
      </w:tr>
      <w:tr w14:paraId="0C6D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20C2A5D4">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2700" w:type="dxa"/>
          </w:tcPr>
          <w:p w14:paraId="66607554">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1800" w:type="dxa"/>
          </w:tcPr>
          <w:p w14:paraId="1D820404">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p w14:paraId="1FE0C188">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r>
      <w:tr w14:paraId="21D3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55810CDE">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2700" w:type="dxa"/>
          </w:tcPr>
          <w:p w14:paraId="52D771DF">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1800" w:type="dxa"/>
          </w:tcPr>
          <w:p w14:paraId="2E384DF5">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p w14:paraId="41137098">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r>
      <w:tr w14:paraId="1DA2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4066DA50">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p w14:paraId="44D2187D">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2700" w:type="dxa"/>
          </w:tcPr>
          <w:p w14:paraId="4B023CB1">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1800" w:type="dxa"/>
          </w:tcPr>
          <w:p w14:paraId="2FDF1E81">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r>
      <w:tr w14:paraId="26FB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6C718109">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p w14:paraId="59703366">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2700" w:type="dxa"/>
          </w:tcPr>
          <w:p w14:paraId="4070B715">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1800" w:type="dxa"/>
          </w:tcPr>
          <w:p w14:paraId="3F2C711A">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r>
      <w:tr w14:paraId="21E2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255198C3">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p w14:paraId="465E3699">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2700" w:type="dxa"/>
          </w:tcPr>
          <w:p w14:paraId="2761698B">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1800" w:type="dxa"/>
          </w:tcPr>
          <w:p w14:paraId="5F1ACACB">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r>
      <w:tr w14:paraId="4597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0FB9D1DD">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p w14:paraId="66B4D52A">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2700" w:type="dxa"/>
          </w:tcPr>
          <w:p w14:paraId="426289D8">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1800" w:type="dxa"/>
          </w:tcPr>
          <w:p w14:paraId="594EF849">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r>
      <w:tr w14:paraId="583D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7" w:type="dxa"/>
          </w:tcPr>
          <w:p w14:paraId="72600C39">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p w14:paraId="69C1E88E">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2700" w:type="dxa"/>
          </w:tcPr>
          <w:p w14:paraId="4F03878C">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c>
          <w:tcPr>
            <w:tcW w:w="1800" w:type="dxa"/>
          </w:tcPr>
          <w:p w14:paraId="5573D848">
            <w:pPr>
              <w:keepNext w:val="0"/>
              <w:keepLines w:val="0"/>
              <w:widowControl w:val="0"/>
              <w:suppressLineNumbers w:val="0"/>
              <w:spacing w:before="0" w:beforeAutospacing="0" w:after="160" w:afterAutospacing="0" w:line="276" w:lineRule="auto"/>
              <w:ind w:left="0" w:right="0"/>
              <w:rPr>
                <w:rFonts w:hint="eastAsia" w:ascii="Arial Narrow" w:hAnsi="Arial Narrow" w:cs="Arial"/>
                <w:snapToGrid w:val="0"/>
                <w:kern w:val="2"/>
                <w:sz w:val="22"/>
                <w:szCs w:val="22"/>
                <w:lang w:val="en-GB"/>
              </w:rPr>
            </w:pPr>
          </w:p>
        </w:tc>
      </w:tr>
    </w:tbl>
    <w:p w14:paraId="3A48643E">
      <w:pPr>
        <w:jc w:val="center"/>
        <w:rPr>
          <w:rFonts w:ascii="Arial Narrow" w:hAnsi="Arial Narrow" w:cs="Arial"/>
          <w:b/>
          <w:bCs/>
          <w:caps/>
          <w:lang w:val="en-ZA"/>
        </w:rPr>
      </w:pPr>
    </w:p>
    <w:p w14:paraId="063A6E07">
      <w:pPr>
        <w:jc w:val="center"/>
        <w:rPr>
          <w:rFonts w:ascii="Arial Narrow" w:hAnsi="Arial Narrow" w:cs="Arial"/>
          <w:b/>
          <w:bCs/>
          <w:caps/>
          <w:lang w:val="en-ZA"/>
        </w:rPr>
      </w:pPr>
      <w:r>
        <w:rPr>
          <w:rFonts w:ascii="Arial Narrow" w:hAnsi="Arial Narrow" w:cs="Arial"/>
          <w:b/>
          <w:bCs/>
          <w:caps/>
          <w:lang w:val="en-ZA"/>
        </w:rPr>
        <w:br w:type="page"/>
      </w:r>
      <w:r>
        <w:rPr>
          <w:rFonts w:ascii="Arial Narrow" w:hAnsi="Arial Narrow" w:cs="Arial"/>
          <w:b/>
          <w:bCs/>
          <w:caps/>
          <w:lang w:val="en-ZA"/>
        </w:rPr>
        <w:t>certification</w:t>
      </w:r>
    </w:p>
    <w:p w14:paraId="0A9BAB4F">
      <w:pPr>
        <w:jc w:val="center"/>
        <w:rPr>
          <w:rFonts w:ascii="Arial Narrow" w:hAnsi="Arial Narrow" w:cs="Arial"/>
          <w:b/>
          <w:bCs/>
          <w:caps/>
          <w:lang w:val="en-ZA"/>
        </w:rPr>
      </w:pPr>
    </w:p>
    <w:p w14:paraId="1107A1FC">
      <w:pPr>
        <w:rPr>
          <w:rFonts w:ascii="Arial Narrow" w:hAnsi="Arial Narrow" w:cs="Arial"/>
          <w:bCs/>
          <w:lang w:val="en-ZA"/>
        </w:rPr>
      </w:pPr>
    </w:p>
    <w:p w14:paraId="6CDE016F">
      <w:pPr>
        <w:rPr>
          <w:rFonts w:ascii="Arial Narrow" w:hAnsi="Arial Narrow" w:cs="Arial"/>
          <w:b/>
          <w:bCs/>
          <w:lang w:val="en-ZA"/>
        </w:rPr>
      </w:pPr>
      <w:r>
        <w:rPr>
          <w:rFonts w:ascii="Arial Narrow" w:hAnsi="Arial Narrow" w:cs="Arial"/>
          <w:b/>
          <w:bCs/>
          <w:lang w:val="en-ZA"/>
        </w:rPr>
        <w:t>I, THE UNDERSIGNED (NAME) ………………………………………………………………………………</w:t>
      </w:r>
    </w:p>
    <w:p w14:paraId="1BE9E4B4">
      <w:pPr>
        <w:rPr>
          <w:rFonts w:ascii="Arial Narrow" w:hAnsi="Arial Narrow" w:cs="Arial"/>
          <w:b/>
          <w:bCs/>
          <w:lang w:val="en-ZA"/>
        </w:rPr>
      </w:pPr>
    </w:p>
    <w:p w14:paraId="76F79E16">
      <w:pPr>
        <w:rPr>
          <w:rFonts w:ascii="Arial Narrow" w:hAnsi="Arial Narrow" w:cs="Arial"/>
          <w:b/>
          <w:bCs/>
          <w:lang w:val="en-ZA"/>
        </w:rPr>
      </w:pPr>
      <w:r>
        <w:rPr>
          <w:rFonts w:ascii="Arial Narrow" w:hAnsi="Arial Narrow" w:cs="Arial"/>
          <w:b/>
          <w:bCs/>
          <w:lang w:val="en-ZA"/>
        </w:rPr>
        <w:t>CERTIFY THAT THE INFORMATION FURNISHED ON THIS DECLARATION FORM IS CORRECT.</w:t>
      </w:r>
    </w:p>
    <w:p w14:paraId="1478A3E3">
      <w:pPr>
        <w:rPr>
          <w:rFonts w:ascii="Arial Narrow" w:hAnsi="Arial Narrow" w:cs="Arial"/>
          <w:b/>
          <w:bCs/>
          <w:lang w:val="en-ZA"/>
        </w:rPr>
      </w:pPr>
    </w:p>
    <w:p w14:paraId="7333F289">
      <w:pPr>
        <w:rPr>
          <w:rFonts w:ascii="Arial Narrow" w:hAnsi="Arial Narrow" w:cs="Arial"/>
          <w:b/>
          <w:bCs/>
          <w:lang w:val="en-ZA"/>
        </w:rPr>
      </w:pPr>
      <w:r>
        <w:rPr>
          <w:rFonts w:ascii="Arial Narrow" w:hAnsi="Arial Narrow" w:cs="Arial"/>
          <w:b/>
          <w:bCs/>
          <w:lang w:val="en-ZA"/>
        </w:rPr>
        <w:t>I ACCEPT THAT THE STATE AND/OR THE COE MAY ACT AGAINST ME SHOULD THIS DECLARATION PROVE TO BE FALSE.</w:t>
      </w:r>
    </w:p>
    <w:p w14:paraId="2AEC5F04">
      <w:pPr>
        <w:rPr>
          <w:rFonts w:ascii="Arial Narrow" w:hAnsi="Arial Narrow" w:cs="Arial"/>
          <w:bCs/>
          <w:lang w:val="en-ZA"/>
        </w:rPr>
      </w:pPr>
    </w:p>
    <w:p w14:paraId="4905EFFF">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03D4F7C9">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1C328DF3">
      <w:pPr>
        <w:widowControl w:val="0"/>
        <w:tabs>
          <w:tab w:val="left" w:pos="3969"/>
          <w:tab w:val="right" w:pos="9752"/>
        </w:tabs>
        <w:ind w:left="540" w:hanging="682"/>
        <w:jc w:val="both"/>
        <w:rPr>
          <w:rFonts w:ascii="Arial Narrow" w:hAnsi="Arial Narrow" w:cs="Arial"/>
          <w:snapToGrid w:val="0"/>
          <w:sz w:val="22"/>
          <w:szCs w:val="22"/>
          <w:lang w:val="en-GB"/>
        </w:rPr>
      </w:pPr>
    </w:p>
    <w:p w14:paraId="5A7C5208">
      <w:pPr>
        <w:widowControl w:val="0"/>
        <w:tabs>
          <w:tab w:val="left" w:pos="3969"/>
          <w:tab w:val="right" w:pos="9752"/>
        </w:tabs>
        <w:ind w:left="540" w:hanging="682"/>
        <w:jc w:val="both"/>
        <w:rPr>
          <w:rFonts w:ascii="Arial Narrow" w:hAnsi="Arial Narrow" w:cs="Arial"/>
          <w:snapToGrid w:val="0"/>
          <w:sz w:val="22"/>
          <w:szCs w:val="22"/>
          <w:lang w:val="en-GB"/>
        </w:rPr>
      </w:pPr>
    </w:p>
    <w:p w14:paraId="6E63E3EE">
      <w:pPr>
        <w:widowControl w:val="0"/>
        <w:tabs>
          <w:tab w:val="left" w:pos="3969"/>
          <w:tab w:val="right" w:pos="9752"/>
        </w:tabs>
        <w:ind w:left="540" w:hanging="360"/>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                          ……………………………………..</w:t>
      </w:r>
    </w:p>
    <w:p w14:paraId="092C184D">
      <w:pPr>
        <w:widowControl w:val="0"/>
        <w:tabs>
          <w:tab w:val="left" w:pos="3969"/>
          <w:tab w:val="right" w:pos="9752"/>
        </w:tabs>
        <w:ind w:left="540" w:hanging="630"/>
        <w:jc w:val="both"/>
        <w:rPr>
          <w:rFonts w:ascii="Arial Narrow" w:hAnsi="Arial Narrow" w:cs="Arial"/>
          <w:b/>
          <w:snapToGrid w:val="0"/>
          <w:sz w:val="22"/>
          <w:szCs w:val="22"/>
          <w:lang w:val="en-GB"/>
        </w:rPr>
      </w:pPr>
      <w:r>
        <w:rPr>
          <w:rFonts w:ascii="Arial Narrow" w:hAnsi="Arial Narrow" w:cs="Arial"/>
          <w:b/>
          <w:snapToGrid w:val="0"/>
          <w:sz w:val="22"/>
          <w:szCs w:val="22"/>
          <w:lang w:val="en-GB"/>
        </w:rPr>
        <w:tab/>
      </w:r>
      <w:r>
        <w:rPr>
          <w:rFonts w:ascii="Arial Narrow" w:hAnsi="Arial Narrow" w:cs="Arial"/>
          <w:b/>
          <w:snapToGrid w:val="0"/>
          <w:sz w:val="22"/>
          <w:szCs w:val="22"/>
          <w:lang w:val="en-GB"/>
        </w:rPr>
        <w:t xml:space="preserve">                 Signature                                                              Date</w:t>
      </w:r>
    </w:p>
    <w:p w14:paraId="7BACF8BE">
      <w:pPr>
        <w:widowControl w:val="0"/>
        <w:tabs>
          <w:tab w:val="left" w:pos="3969"/>
          <w:tab w:val="right" w:pos="9752"/>
        </w:tabs>
        <w:ind w:left="540" w:hanging="630"/>
        <w:jc w:val="both"/>
        <w:rPr>
          <w:rFonts w:ascii="Arial Narrow" w:hAnsi="Arial Narrow" w:cs="Arial"/>
          <w:b/>
          <w:snapToGrid w:val="0"/>
          <w:sz w:val="22"/>
          <w:szCs w:val="22"/>
          <w:lang w:val="en-GB"/>
        </w:rPr>
      </w:pPr>
    </w:p>
    <w:p w14:paraId="35CF88C3">
      <w:pPr>
        <w:widowControl w:val="0"/>
        <w:tabs>
          <w:tab w:val="left" w:pos="3960"/>
          <w:tab w:val="left" w:pos="7020"/>
          <w:tab w:val="right" w:pos="9752"/>
        </w:tabs>
        <w:ind w:left="540"/>
        <w:jc w:val="both"/>
        <w:rPr>
          <w:rFonts w:ascii="Arial Narrow" w:hAnsi="Arial Narrow" w:cs="Arial"/>
          <w:snapToGrid w:val="0"/>
          <w:sz w:val="22"/>
          <w:szCs w:val="22"/>
          <w:lang w:val="en-GB"/>
        </w:rPr>
      </w:pPr>
    </w:p>
    <w:p w14:paraId="75BE5E81">
      <w:pPr>
        <w:widowControl w:val="0"/>
        <w:tabs>
          <w:tab w:val="left" w:pos="3960"/>
          <w:tab w:val="left" w:pos="7020"/>
          <w:tab w:val="right" w:pos="9752"/>
        </w:tabs>
        <w:ind w:left="540"/>
        <w:jc w:val="both"/>
        <w:rPr>
          <w:rFonts w:ascii="Arial Narrow" w:hAnsi="Arial Narrow" w:cs="Arial"/>
          <w:snapToGrid w:val="0"/>
          <w:sz w:val="22"/>
          <w:szCs w:val="22"/>
          <w:lang w:val="en-GB"/>
        </w:rPr>
      </w:pPr>
    </w:p>
    <w:p w14:paraId="233C6783">
      <w:pPr>
        <w:widowControl w:val="0"/>
        <w:tabs>
          <w:tab w:val="left" w:pos="3960"/>
          <w:tab w:val="left" w:pos="7020"/>
          <w:tab w:val="right" w:pos="9752"/>
        </w:tabs>
        <w:ind w:left="540"/>
        <w:jc w:val="both"/>
        <w:rPr>
          <w:rFonts w:ascii="Arial Narrow" w:hAnsi="Arial Narrow" w:cs="Arial"/>
          <w:snapToGrid w:val="0"/>
          <w:sz w:val="22"/>
          <w:szCs w:val="22"/>
          <w:lang w:val="en-GB"/>
        </w:rPr>
      </w:pPr>
    </w:p>
    <w:p w14:paraId="5F5BCEC0">
      <w:pPr>
        <w:widowControl w:val="0"/>
        <w:tabs>
          <w:tab w:val="left" w:pos="3960"/>
          <w:tab w:val="left" w:pos="7020"/>
          <w:tab w:val="right" w:pos="9752"/>
        </w:tabs>
        <w:ind w:left="540" w:hanging="682"/>
        <w:jc w:val="both"/>
        <w:rPr>
          <w:rFonts w:ascii="Arial Narrow" w:hAnsi="Arial Narrow" w:cs="Arial"/>
          <w:snapToGrid w:val="0"/>
          <w:sz w:val="22"/>
          <w:szCs w:val="22"/>
          <w:lang w:val="en-GB"/>
        </w:rPr>
      </w:pPr>
      <w:r>
        <w:rPr>
          <w:rFonts w:ascii="Arial Narrow" w:hAnsi="Arial Narrow" w:cs="Arial"/>
          <w:snapToGrid w:val="0"/>
          <w:sz w:val="22"/>
          <w:szCs w:val="22"/>
          <w:lang w:val="en-GB"/>
        </w:rPr>
        <w:tab/>
      </w:r>
      <w:r>
        <w:rPr>
          <w:rFonts w:ascii="Arial Narrow" w:hAnsi="Arial Narrow" w:cs="Arial"/>
          <w:snapToGrid w:val="0"/>
          <w:sz w:val="22"/>
          <w:szCs w:val="22"/>
          <w:lang w:val="en-GB"/>
        </w:rPr>
        <w:t>………………………………….</w:t>
      </w:r>
      <w:r>
        <w:rPr>
          <w:rFonts w:ascii="Arial Narrow" w:hAnsi="Arial Narrow" w:cs="Arial"/>
          <w:snapToGrid w:val="0"/>
          <w:sz w:val="22"/>
          <w:szCs w:val="22"/>
          <w:lang w:val="en-GB"/>
        </w:rPr>
        <w:tab/>
      </w:r>
      <w:r>
        <w:rPr>
          <w:rFonts w:ascii="Arial Narrow" w:hAnsi="Arial Narrow" w:cs="Arial"/>
          <w:snapToGrid w:val="0"/>
          <w:sz w:val="22"/>
          <w:szCs w:val="22"/>
          <w:lang w:val="en-GB"/>
        </w:rPr>
        <w:t xml:space="preserve">       ………………………………………</w:t>
      </w:r>
    </w:p>
    <w:p w14:paraId="60178480">
      <w:pPr>
        <w:widowControl w:val="0"/>
        <w:tabs>
          <w:tab w:val="left" w:pos="567"/>
          <w:tab w:val="left" w:pos="1080"/>
          <w:tab w:val="left" w:pos="5760"/>
          <w:tab w:val="left" w:pos="7020"/>
          <w:tab w:val="right" w:pos="9752"/>
        </w:tabs>
        <w:ind w:left="-142"/>
        <w:jc w:val="both"/>
        <w:rPr>
          <w:rFonts w:ascii="Arial Narrow" w:hAnsi="Arial Narrow" w:cs="Arial"/>
          <w:b/>
          <w:snapToGrid w:val="0"/>
          <w:sz w:val="22"/>
          <w:szCs w:val="22"/>
          <w:lang w:val="en-GB"/>
        </w:rPr>
      </w:pPr>
      <w:r>
        <w:rPr>
          <w:rFonts w:ascii="Arial Narrow" w:hAnsi="Arial Narrow" w:cs="Arial"/>
          <w:b/>
          <w:snapToGrid w:val="0"/>
          <w:sz w:val="22"/>
          <w:szCs w:val="22"/>
          <w:lang w:val="en-GB"/>
        </w:rPr>
        <w:tab/>
      </w:r>
      <w:r>
        <w:rPr>
          <w:rFonts w:ascii="Arial Narrow" w:hAnsi="Arial Narrow" w:cs="Arial"/>
          <w:b/>
          <w:snapToGrid w:val="0"/>
          <w:sz w:val="22"/>
          <w:szCs w:val="22"/>
          <w:lang w:val="en-GB"/>
        </w:rPr>
        <w:t xml:space="preserve">                Capacity                                                  Name of Bidding Entity</w:t>
      </w:r>
    </w:p>
    <w:p w14:paraId="0142F9CC">
      <w:pPr>
        <w:widowControl w:val="0"/>
        <w:tabs>
          <w:tab w:val="left" w:pos="567"/>
          <w:tab w:val="left" w:pos="1080"/>
          <w:tab w:val="left" w:pos="5760"/>
          <w:tab w:val="left" w:pos="7020"/>
          <w:tab w:val="right" w:pos="9752"/>
        </w:tabs>
        <w:ind w:left="-142"/>
        <w:jc w:val="both"/>
        <w:rPr>
          <w:rFonts w:ascii="Arial Narrow" w:hAnsi="Arial Narrow" w:cs="Arial"/>
          <w:snapToGrid w:val="0"/>
          <w:sz w:val="22"/>
          <w:szCs w:val="22"/>
          <w:lang w:val="en-GB"/>
        </w:rPr>
      </w:pPr>
    </w:p>
    <w:p w14:paraId="0175ABAE">
      <w:pPr>
        <w:tabs>
          <w:tab w:val="left" w:pos="1080"/>
          <w:tab w:val="left" w:pos="5760"/>
          <w:tab w:val="left" w:pos="7020"/>
          <w:tab w:val="right" w:pos="9752"/>
        </w:tabs>
        <w:ind w:left="540"/>
        <w:jc w:val="both"/>
        <w:rPr>
          <w:rFonts w:ascii="Arial Narrow" w:hAnsi="Arial Narrow" w:cs="Arial"/>
          <w:sz w:val="22"/>
          <w:szCs w:val="22"/>
          <w:lang w:val="en-ZA"/>
        </w:rPr>
      </w:pPr>
    </w:p>
    <w:p w14:paraId="1A47D7E7">
      <w:pPr>
        <w:jc w:val="both"/>
        <w:rPr>
          <w:rFonts w:ascii="Arial Narrow" w:hAnsi="Arial Narrow" w:cs="Arial"/>
          <w:lang w:val="en-ZA"/>
        </w:rPr>
      </w:pPr>
    </w:p>
    <w:p w14:paraId="513285E7">
      <w:pPr>
        <w:jc w:val="both"/>
        <w:rPr>
          <w:rFonts w:ascii="Arial Narrow" w:hAnsi="Arial Narrow" w:cs="Arial"/>
          <w:lang w:val="en-ZA"/>
        </w:rPr>
      </w:pPr>
    </w:p>
    <w:p w14:paraId="1A47DD54">
      <w:pPr>
        <w:keepNext/>
        <w:jc w:val="both"/>
        <w:outlineLvl w:val="0"/>
        <w:rPr>
          <w:rFonts w:ascii="Arial Narrow" w:hAnsi="Arial Narrow" w:cs="Arial"/>
          <w:b/>
          <w:lang w:val="en-ZA" w:eastAsia="zh-CN"/>
        </w:rPr>
      </w:pPr>
    </w:p>
    <w:p w14:paraId="5202989C">
      <w:pPr>
        <w:jc w:val="both"/>
        <w:rPr>
          <w:rFonts w:ascii="Arial Narrow" w:hAnsi="Arial Narrow" w:cs="Arial"/>
          <w:lang w:val="en-ZA"/>
        </w:rPr>
      </w:pPr>
    </w:p>
    <w:p w14:paraId="48A5823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r>
        <w:rPr>
          <w:rFonts w:ascii="Arial Narrow" w:hAnsi="Arial Narrow" w:cs="Arial"/>
          <w:b/>
          <w:u w:val="single"/>
          <w:lang w:val="en-ZA" w:eastAsia="zh-CN"/>
        </w:rPr>
        <w:br w:type="page"/>
      </w:r>
    </w:p>
    <w:p w14:paraId="1082821B">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color w:val="000000"/>
          <w:szCs w:val="22"/>
          <w:u w:val="single"/>
        </w:rPr>
        <w:t>FOR EVALUATION PURPOSE (MUST BE COMPLETED)</w:t>
      </w:r>
    </w:p>
    <w:p w14:paraId="79C609C4">
      <w:pPr>
        <w:tabs>
          <w:tab w:val="left" w:pos="-963"/>
          <w:tab w:val="left" w:pos="-720"/>
          <w:tab w:val="left" w:pos="900"/>
          <w:tab w:val="left" w:pos="1215"/>
          <w:tab w:val="left" w:pos="2250"/>
          <w:tab w:val="left" w:pos="7363"/>
        </w:tabs>
        <w:ind w:left="900" w:hanging="900"/>
        <w:jc w:val="both"/>
        <w:rPr>
          <w:rFonts w:ascii="Arial Narrow" w:hAnsi="Arial Narrow" w:cs="Arial"/>
          <w:lang w:val="en-ZA"/>
        </w:rPr>
      </w:pPr>
    </w:p>
    <w:p w14:paraId="3D719ABD">
      <w:pPr>
        <w:jc w:val="both"/>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4A4A2C49">
      <w:pPr>
        <w:jc w:val="both"/>
        <w:rPr>
          <w:rFonts w:ascii="Arial Narrow" w:hAnsi="Arial Narrow" w:cs="Arial"/>
          <w:b/>
          <w:lang w:val="en-ZA" w:eastAsia="zh-CN"/>
        </w:rPr>
      </w:pPr>
    </w:p>
    <w:p w14:paraId="1A91CE61">
      <w:pPr>
        <w:jc w:val="center"/>
        <w:rPr>
          <w:rFonts w:ascii="Arial Narrow" w:hAnsi="Arial Narrow" w:cs="Arial"/>
          <w:b/>
          <w:sz w:val="36"/>
          <w:szCs w:val="36"/>
          <w:lang w:val="en-ZA" w:eastAsia="zh-CN"/>
        </w:rPr>
      </w:pPr>
      <w:r>
        <w:rPr>
          <w:rFonts w:ascii="Arial Narrow" w:hAnsi="Arial Narrow" w:cs="Arial"/>
          <w:b/>
          <w:sz w:val="36"/>
          <w:szCs w:val="36"/>
          <w:lang w:val="en-ZA" w:eastAsia="zh-CN"/>
        </w:rPr>
        <w:t>FORM “D”</w:t>
      </w:r>
    </w:p>
    <w:p w14:paraId="66A71B41">
      <w:pPr>
        <w:jc w:val="center"/>
        <w:rPr>
          <w:rFonts w:ascii="Arial Narrow" w:hAnsi="Arial Narrow" w:cs="Arial"/>
          <w:b/>
          <w:lang w:val="en-ZA" w:eastAsia="zh-CN"/>
        </w:rPr>
      </w:pPr>
    </w:p>
    <w:p w14:paraId="33CD7969">
      <w:pPr>
        <w:jc w:val="center"/>
        <w:rPr>
          <w:rFonts w:ascii="Arial Narrow" w:hAnsi="Arial Narrow" w:cs="Arial"/>
          <w:b/>
          <w:lang w:val="en-ZA" w:eastAsia="zh-CN"/>
        </w:rPr>
      </w:pPr>
      <w:r>
        <w:rPr>
          <w:rFonts w:ascii="Arial Narrow" w:hAnsi="Arial Narrow" w:cs="Arial"/>
          <w:b/>
          <w:lang w:val="en-ZA" w:eastAsia="zh-CN"/>
        </w:rPr>
        <w:t>CITY OF EKURHULENI</w:t>
      </w:r>
    </w:p>
    <w:p w14:paraId="6CB78117">
      <w:pPr>
        <w:jc w:val="center"/>
        <w:rPr>
          <w:rFonts w:ascii="Arial Narrow" w:hAnsi="Arial Narrow" w:cs="Arial"/>
          <w:b/>
          <w:lang w:val="en-ZA" w:eastAsia="zh-CN"/>
        </w:rPr>
      </w:pPr>
    </w:p>
    <w:p w14:paraId="56E0484A">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GEQ.S&amp;CP.07.03</w:t>
      </w:r>
    </w:p>
    <w:p w14:paraId="1B5AC9ED">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64473442">
      <w:pPr>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728490CC">
      <w:pPr>
        <w:keepNext/>
        <w:jc w:val="both"/>
        <w:outlineLvl w:val="0"/>
        <w:rPr>
          <w:rFonts w:ascii="Arial Narrow" w:hAnsi="Arial Narrow" w:cs="Arial"/>
          <w:b/>
          <w:lang w:val="en-ZA" w:eastAsia="zh-CN"/>
        </w:rPr>
      </w:pPr>
    </w:p>
    <w:p w14:paraId="62B3C8FC">
      <w:pPr>
        <w:keepNext/>
        <w:jc w:val="both"/>
        <w:outlineLvl w:val="0"/>
        <w:rPr>
          <w:rFonts w:ascii="Arial Narrow" w:hAnsi="Arial Narrow" w:cs="Arial"/>
          <w:b/>
          <w:lang w:val="en-ZA" w:eastAsia="zh-CN"/>
        </w:rPr>
      </w:pPr>
      <w:r>
        <w:rPr>
          <w:rFonts w:ascii="Arial Narrow" w:hAnsi="Arial Narrow" w:cs="Arial"/>
          <w:b/>
          <w:lang w:val="en-ZA" w:eastAsia="zh-CN"/>
        </w:rPr>
        <w:t>DECLARATION OF BIDDER’S PAST SUPPLY CHAIN MANAGEMENT PRACTICES</w:t>
      </w:r>
    </w:p>
    <w:p w14:paraId="26325486">
      <w:pPr>
        <w:jc w:val="both"/>
        <w:rPr>
          <w:rFonts w:ascii="Arial Narrow" w:hAnsi="Arial Narrow" w:cs="Arial"/>
          <w:b/>
          <w:bCs/>
          <w:lang w:val="en-ZA"/>
        </w:rPr>
      </w:pPr>
    </w:p>
    <w:p w14:paraId="73E15E83">
      <w:pPr>
        <w:numPr>
          <w:ilvl w:val="0"/>
          <w:numId w:val="37"/>
        </w:numPr>
        <w:jc w:val="both"/>
        <w:rPr>
          <w:rFonts w:ascii="Arial Narrow" w:hAnsi="Arial Narrow" w:cs="Arial"/>
          <w:lang w:val="en-ZA"/>
        </w:rPr>
      </w:pPr>
      <w:r>
        <w:rPr>
          <w:rFonts w:ascii="Arial Narrow" w:hAnsi="Arial Narrow" w:cs="Arial"/>
          <w:lang w:val="en-ZA"/>
        </w:rPr>
        <w:t xml:space="preserve">This Municipal Bidding Document must form part of all bids invited.  </w:t>
      </w:r>
    </w:p>
    <w:p w14:paraId="27F3AC85">
      <w:pPr>
        <w:numPr>
          <w:ilvl w:val="0"/>
          <w:numId w:val="37"/>
        </w:numPr>
        <w:jc w:val="both"/>
        <w:rPr>
          <w:rFonts w:ascii="Arial Narrow" w:hAnsi="Arial Narrow" w:cs="Arial"/>
          <w:lang w:val="en-ZA"/>
        </w:rPr>
      </w:pPr>
      <w:r>
        <w:rPr>
          <w:rFonts w:ascii="Arial Narrow" w:hAnsi="Arial Narrow" w:cs="Arial"/>
          <w:lang w:val="en-ZA"/>
        </w:rPr>
        <w:t xml:space="preserve">It serves as a declaration to be used by municipalities and municipal entities in ensuring that when goods and services are being procured, all reasonable steps are taken to combat the abuse of the supply chain management system. </w:t>
      </w:r>
    </w:p>
    <w:p w14:paraId="4A2E3791">
      <w:pPr>
        <w:numPr>
          <w:ilvl w:val="0"/>
          <w:numId w:val="37"/>
        </w:numPr>
        <w:jc w:val="both"/>
        <w:rPr>
          <w:rFonts w:ascii="Arial Narrow" w:hAnsi="Arial Narrow" w:cs="Arial"/>
          <w:lang w:val="en-ZA"/>
        </w:rPr>
      </w:pPr>
      <w:r>
        <w:rPr>
          <w:rFonts w:ascii="Arial Narrow" w:hAnsi="Arial Narrow" w:cs="Arial"/>
          <w:lang w:val="en-ZA"/>
        </w:rPr>
        <w:t>The bid of any bidder may be rejected if that bidder, or any of its directors have:</w:t>
      </w:r>
    </w:p>
    <w:p w14:paraId="6A1699ED">
      <w:pPr>
        <w:numPr>
          <w:ilvl w:val="1"/>
          <w:numId w:val="37"/>
        </w:numPr>
        <w:jc w:val="both"/>
        <w:rPr>
          <w:rFonts w:ascii="Arial Narrow" w:hAnsi="Arial Narrow" w:cs="Arial"/>
          <w:lang w:val="en-ZA"/>
        </w:rPr>
      </w:pPr>
      <w:r>
        <w:rPr>
          <w:rFonts w:ascii="Arial Narrow" w:hAnsi="Arial Narrow" w:cs="Arial"/>
          <w:lang w:val="en-ZA"/>
        </w:rPr>
        <w:t>abused the municipality’s / municipal entity’s supply chain management system or committed any improper conduct in relation to such system;</w:t>
      </w:r>
    </w:p>
    <w:p w14:paraId="001C1AA7">
      <w:pPr>
        <w:numPr>
          <w:ilvl w:val="1"/>
          <w:numId w:val="37"/>
        </w:numPr>
        <w:jc w:val="both"/>
        <w:rPr>
          <w:rFonts w:ascii="Arial Narrow" w:hAnsi="Arial Narrow" w:cs="Arial"/>
          <w:lang w:val="en-ZA"/>
        </w:rPr>
      </w:pPr>
      <w:r>
        <w:rPr>
          <w:rFonts w:ascii="Arial Narrow" w:hAnsi="Arial Narrow" w:cs="Arial"/>
          <w:lang w:val="en-ZA"/>
        </w:rPr>
        <w:t>been convicted for fraud or corruption during the past five years;</w:t>
      </w:r>
    </w:p>
    <w:p w14:paraId="51372E51">
      <w:pPr>
        <w:numPr>
          <w:ilvl w:val="1"/>
          <w:numId w:val="37"/>
        </w:numPr>
        <w:jc w:val="both"/>
        <w:rPr>
          <w:rFonts w:ascii="Arial Narrow" w:hAnsi="Arial Narrow" w:cs="Arial"/>
          <w:lang w:val="en-ZA"/>
        </w:rPr>
      </w:pPr>
      <w:r>
        <w:rPr>
          <w:rFonts w:ascii="Arial Narrow" w:hAnsi="Arial Narrow" w:cs="Arial"/>
          <w:lang w:val="en-ZA"/>
        </w:rPr>
        <w:t>wilfully neglected, reneged on or failed to comply with any government, municipal or other public sector contract during the past five years; or</w:t>
      </w:r>
    </w:p>
    <w:p w14:paraId="4CF8B55D">
      <w:pPr>
        <w:numPr>
          <w:ilvl w:val="1"/>
          <w:numId w:val="37"/>
        </w:numPr>
        <w:jc w:val="both"/>
        <w:rPr>
          <w:rFonts w:ascii="Arial Narrow" w:hAnsi="Arial Narrow" w:cs="Arial"/>
          <w:lang w:val="en-ZA"/>
        </w:rPr>
      </w:pPr>
      <w:r>
        <w:rPr>
          <w:rFonts w:ascii="Arial Narrow" w:hAnsi="Arial Narrow" w:cs="Arial"/>
          <w:lang w:val="en-ZA"/>
        </w:rPr>
        <w:t>been listed in the Register for Tender Defaulters in terms of section 29 of the Prevention and Combating of Corrupt Activities Act (No 12 of 2004).</w:t>
      </w:r>
    </w:p>
    <w:p w14:paraId="7C529423">
      <w:pPr>
        <w:numPr>
          <w:ilvl w:val="0"/>
          <w:numId w:val="37"/>
        </w:numPr>
        <w:jc w:val="both"/>
        <w:rPr>
          <w:rFonts w:ascii="Arial Narrow" w:hAnsi="Arial Narrow" w:cs="Arial"/>
          <w:b/>
          <w:bCs/>
          <w:lang w:val="en-ZA"/>
        </w:rPr>
      </w:pPr>
      <w:r>
        <w:rPr>
          <w:rFonts w:ascii="Arial Narrow" w:hAnsi="Arial Narrow" w:cs="Arial"/>
          <w:b/>
          <w:bCs/>
          <w:lang w:val="en-ZA"/>
        </w:rPr>
        <w:t>In order to give effect to the above, the following questionnaire must be completed and submitted with the bid.</w:t>
      </w:r>
    </w:p>
    <w:tbl>
      <w:tblPr>
        <w:tblStyle w:val="1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125"/>
        <w:gridCol w:w="75"/>
        <w:gridCol w:w="627"/>
        <w:gridCol w:w="605"/>
      </w:tblGrid>
      <w:tr w14:paraId="5A5B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000000"/>
          </w:tcPr>
          <w:p w14:paraId="0709FD60">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color w:val="FFFFFF"/>
                <w:kern w:val="2"/>
                <w:lang w:val="en-ZA"/>
              </w:rPr>
            </w:pPr>
            <w:r>
              <w:rPr>
                <w:rFonts w:hint="eastAsia" w:ascii="Arial Narrow" w:hAnsi="Arial Narrow" w:cs="Arial"/>
                <w:b/>
                <w:bCs/>
                <w:color w:val="FFFFFF"/>
                <w:kern w:val="2"/>
                <w:lang w:val="en-ZA"/>
              </w:rPr>
              <w:t>Item</w:t>
            </w:r>
          </w:p>
        </w:tc>
        <w:tc>
          <w:tcPr>
            <w:tcW w:w="7125" w:type="dxa"/>
            <w:tcBorders>
              <w:top w:val="single" w:color="auto" w:sz="4" w:space="0"/>
              <w:left w:val="single" w:color="auto" w:sz="4" w:space="0"/>
              <w:bottom w:val="single" w:color="auto" w:sz="4" w:space="0"/>
              <w:right w:val="single" w:color="auto" w:sz="4" w:space="0"/>
            </w:tcBorders>
            <w:shd w:val="clear" w:color="auto" w:fill="000000"/>
          </w:tcPr>
          <w:p w14:paraId="254A0CB1">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color w:val="FFFFFF"/>
                <w:kern w:val="2"/>
                <w:lang w:val="en-ZA"/>
              </w:rPr>
            </w:pPr>
            <w:r>
              <w:rPr>
                <w:rFonts w:hint="eastAsia" w:ascii="Arial Narrow" w:hAnsi="Arial Narrow" w:cs="Arial"/>
                <w:b/>
                <w:bCs/>
                <w:color w:val="FFFFFF"/>
                <w:kern w:val="2"/>
                <w:lang w:val="en-ZA"/>
              </w:rPr>
              <w:t>Question</w:t>
            </w:r>
          </w:p>
        </w:tc>
        <w:tc>
          <w:tcPr>
            <w:tcW w:w="702" w:type="dxa"/>
            <w:gridSpan w:val="2"/>
            <w:tcBorders>
              <w:top w:val="single" w:color="auto" w:sz="4" w:space="0"/>
              <w:left w:val="single" w:color="auto" w:sz="4" w:space="0"/>
              <w:bottom w:val="single" w:color="auto" w:sz="4" w:space="0"/>
              <w:right w:val="single" w:color="auto" w:sz="4" w:space="0"/>
            </w:tcBorders>
            <w:shd w:val="clear" w:color="auto" w:fill="000000"/>
          </w:tcPr>
          <w:p w14:paraId="24D59A59">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color w:val="FFFFFF"/>
                <w:kern w:val="2"/>
                <w:lang w:val="en-ZA"/>
              </w:rPr>
            </w:pPr>
            <w:r>
              <w:rPr>
                <w:rFonts w:hint="eastAsia" w:ascii="Arial Narrow" w:hAnsi="Arial Narrow" w:cs="Arial"/>
                <w:b/>
                <w:bCs/>
                <w:color w:val="FFFFFF"/>
                <w:kern w:val="2"/>
                <w:lang w:val="en-ZA"/>
              </w:rPr>
              <w:t>Yes</w:t>
            </w:r>
          </w:p>
        </w:tc>
        <w:tc>
          <w:tcPr>
            <w:tcW w:w="605" w:type="dxa"/>
            <w:tcBorders>
              <w:top w:val="single" w:color="auto" w:sz="4" w:space="0"/>
              <w:left w:val="single" w:color="auto" w:sz="4" w:space="0"/>
              <w:bottom w:val="single" w:color="auto" w:sz="4" w:space="0"/>
              <w:right w:val="single" w:color="auto" w:sz="4" w:space="0"/>
            </w:tcBorders>
            <w:shd w:val="clear" w:color="auto" w:fill="000000"/>
          </w:tcPr>
          <w:p w14:paraId="318F1D14">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color w:val="FFFFFF"/>
                <w:kern w:val="2"/>
                <w:lang w:val="en-ZA"/>
              </w:rPr>
            </w:pPr>
            <w:r>
              <w:rPr>
                <w:rFonts w:hint="eastAsia" w:ascii="Arial Narrow" w:hAnsi="Arial Narrow" w:cs="Arial"/>
                <w:b/>
                <w:bCs/>
                <w:color w:val="FFFFFF"/>
                <w:kern w:val="2"/>
                <w:lang w:val="en-ZA"/>
              </w:rPr>
              <w:t>No</w:t>
            </w:r>
          </w:p>
        </w:tc>
      </w:tr>
      <w:tr w14:paraId="4BEB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7B90BCDA">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4.1</w:t>
            </w:r>
          </w:p>
        </w:tc>
        <w:tc>
          <w:tcPr>
            <w:tcW w:w="7125" w:type="dxa"/>
            <w:tcBorders>
              <w:top w:val="single" w:color="auto" w:sz="4" w:space="0"/>
              <w:left w:val="single" w:color="auto" w:sz="4" w:space="0"/>
              <w:bottom w:val="single" w:color="auto" w:sz="4" w:space="0"/>
              <w:right w:val="single" w:color="auto" w:sz="4" w:space="0"/>
            </w:tcBorders>
          </w:tcPr>
          <w:p w14:paraId="7AA9F8AB">
            <w:pPr>
              <w:keepNext w:val="0"/>
              <w:keepLines w:val="0"/>
              <w:widowControl w:val="0"/>
              <w:suppressLineNumbers w:val="0"/>
              <w:spacing w:before="0" w:beforeAutospacing="0" w:after="160" w:afterAutospacing="0" w:line="276" w:lineRule="auto"/>
              <w:ind w:left="0" w:right="0"/>
              <w:jc w:val="both"/>
              <w:rPr>
                <w:rFonts w:hint="eastAsia" w:ascii="Arial Narrow" w:hAnsi="Arial Narrow" w:cs="Arial"/>
                <w:b/>
                <w:bCs/>
                <w:snapToGrid w:val="0"/>
                <w:kern w:val="2"/>
                <w:lang w:val="en-ZA"/>
              </w:rPr>
            </w:pPr>
            <w:r>
              <w:rPr>
                <w:rFonts w:hint="eastAsia" w:ascii="Arial Narrow" w:hAnsi="Arial Narrow" w:cs="Arial"/>
                <w:b/>
                <w:bCs/>
                <w:snapToGrid w:val="0"/>
                <w:kern w:val="2"/>
                <w:lang w:val="en-ZA"/>
              </w:rPr>
              <w:t>Is the bidder or any of its directors and/or shareholders listed on the National Treasury’s database as a company or person prohibited from doing business with the public sector?</w:t>
            </w:r>
          </w:p>
          <w:p w14:paraId="65B5B387">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kern w:val="2"/>
                <w:lang w:val="en-ZA"/>
              </w:rPr>
            </w:pPr>
            <w:r>
              <w:rPr>
                <w:rFonts w:hint="eastAsia" w:ascii="Arial Narrow" w:hAnsi="Arial Narrow" w:cs="Arial"/>
                <w:bCs/>
                <w:kern w:val="2"/>
                <w:lang w:val="en-ZA"/>
              </w:rPr>
              <w:t xml:space="preserve">(Companies or persons who are listed on this database were informed in writing of this restriction by the National Treasury after the </w:t>
            </w:r>
            <w:r>
              <w:rPr>
                <w:rFonts w:hint="eastAsia" w:ascii="Arial Narrow" w:hAnsi="Arial Narrow" w:cs="Arial"/>
                <w:bCs/>
                <w:i/>
                <w:iCs/>
                <w:kern w:val="2"/>
                <w:lang w:val="en-ZA"/>
              </w:rPr>
              <w:t xml:space="preserve">audi alteram partem </w:t>
            </w:r>
            <w:r>
              <w:rPr>
                <w:rFonts w:hint="eastAsia" w:ascii="Arial Narrow" w:hAnsi="Arial Narrow" w:cs="Arial"/>
                <w:bCs/>
                <w:kern w:val="2"/>
                <w:lang w:val="en-ZA"/>
              </w:rPr>
              <w:t>rule was applied).</w:t>
            </w:r>
          </w:p>
          <w:p w14:paraId="06B5222E">
            <w:pPr>
              <w:keepNext w:val="0"/>
              <w:keepLines w:val="0"/>
              <w:widowControl/>
              <w:suppressLineNumbers w:val="0"/>
              <w:tabs>
                <w:tab w:val="left" w:pos="604"/>
              </w:tabs>
              <w:spacing w:before="0" w:beforeAutospacing="0" w:after="160" w:afterAutospacing="0" w:line="276" w:lineRule="auto"/>
              <w:ind w:left="0" w:right="0"/>
              <w:jc w:val="both"/>
              <w:rPr>
                <w:rFonts w:hint="eastAsia" w:ascii="Arial Narrow" w:hAnsi="Arial Narrow" w:cs="Arial"/>
                <w:i/>
                <w:iCs/>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6DECF3E8">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Yes</w:t>
            </w:r>
          </w:p>
          <w:p w14:paraId="36560A23">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shd w:val="clear" w:color="auto" w:fill="FFFFFF" w:themeFill="background1"/>
                <w:lang w:val="en-ZA"/>
              </w:rPr>
              <w:fldChar w:fldCharType="begin">
                <w:ffData>
                  <w:name w:val="Check2"/>
                  <w:enabled/>
                  <w:calcOnExit w:val="0"/>
                  <w:checkBox>
                    <w:sizeAuto/>
                    <w:default w:val="0"/>
                    <w:checked w:val="0"/>
                  </w:checkBox>
                </w:ffData>
              </w:fldChar>
            </w:r>
            <w:bookmarkStart w:id="23" w:name="Check2"/>
            <w:r>
              <w:rPr>
                <w:rFonts w:hint="eastAsia" w:ascii="Arial Narrow" w:hAnsi="Arial Narrow" w:cs="Arial"/>
                <w:kern w:val="2"/>
                <w:shd w:val="clear" w:color="auto" w:fill="FFFFFF" w:themeFill="background1"/>
                <w:lang w:val="en-ZA"/>
              </w:rPr>
              <w:instrText xml:space="preserve"> FORMCHECKBOX </w:instrText>
            </w:r>
            <w:r>
              <w:rPr>
                <w:rFonts w:hint="eastAsia" w:ascii="Arial Narrow" w:hAnsi="Arial Narrow" w:cs="Arial"/>
                <w:kern w:val="2"/>
                <w:shd w:val="clear" w:color="auto" w:fill="FFFFFF" w:themeFill="background1"/>
                <w:lang w:val="en-ZA"/>
              </w:rPr>
              <w:fldChar w:fldCharType="separate"/>
            </w:r>
            <w:r>
              <w:rPr>
                <w:rFonts w:hint="eastAsia" w:ascii="Arial Narrow" w:hAnsi="Arial Narrow" w:cs="Arial"/>
                <w:kern w:val="2"/>
                <w:shd w:val="clear" w:color="auto" w:fill="FFFFFF" w:themeFill="background1"/>
                <w:lang w:val="en-ZA"/>
              </w:rPr>
              <w:fldChar w:fldCharType="end"/>
            </w:r>
            <w:bookmarkEnd w:id="23"/>
          </w:p>
          <w:p w14:paraId="1DCFA820">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42718B12">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c>
          <w:tcPr>
            <w:tcW w:w="605" w:type="dxa"/>
            <w:tcBorders>
              <w:top w:val="single" w:color="auto" w:sz="4" w:space="0"/>
              <w:left w:val="single" w:color="auto" w:sz="4" w:space="0"/>
              <w:bottom w:val="single" w:color="auto" w:sz="4" w:space="0"/>
              <w:right w:val="single" w:color="auto" w:sz="4" w:space="0"/>
            </w:tcBorders>
            <w:shd w:val="clear" w:color="auto" w:fill="FFFFFF" w:themeFill="background1"/>
          </w:tcPr>
          <w:p w14:paraId="18F11B44">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No</w:t>
            </w:r>
          </w:p>
          <w:p w14:paraId="74AFBE7D">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3"/>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rPr>
              <w:fldChar w:fldCharType="end"/>
            </w:r>
          </w:p>
          <w:p w14:paraId="152BC9DC">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r>
      <w:tr w14:paraId="3F7B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2A87D9FD">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4.1.1</w:t>
            </w:r>
          </w:p>
        </w:tc>
        <w:tc>
          <w:tcPr>
            <w:tcW w:w="8432" w:type="dxa"/>
            <w:gridSpan w:val="4"/>
            <w:tcBorders>
              <w:top w:val="single" w:color="auto" w:sz="4" w:space="0"/>
              <w:left w:val="single" w:color="auto" w:sz="4" w:space="0"/>
              <w:bottom w:val="single" w:color="auto" w:sz="4" w:space="0"/>
              <w:right w:val="single" w:color="auto" w:sz="4" w:space="0"/>
            </w:tcBorders>
          </w:tcPr>
          <w:p w14:paraId="38C28BDD">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If so, furnish particulars:</w:t>
            </w:r>
          </w:p>
          <w:p w14:paraId="1A7C65AB">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3155166E">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284A547A">
            <w:pPr>
              <w:keepNext w:val="0"/>
              <w:keepLines w:val="0"/>
              <w:widowControl/>
              <w:suppressLineNumbers w:val="0"/>
              <w:tabs>
                <w:tab w:val="left" w:pos="720"/>
                <w:tab w:val="center" w:pos="4153"/>
                <w:tab w:val="right" w:pos="8306"/>
              </w:tabs>
              <w:spacing w:before="0" w:beforeAutospacing="0" w:after="160" w:afterAutospacing="0" w:line="276" w:lineRule="auto"/>
              <w:ind w:left="0" w:right="0"/>
              <w:jc w:val="both"/>
              <w:rPr>
                <w:rFonts w:hint="eastAsia" w:ascii="Arial Narrow" w:hAnsi="Arial Narrow" w:cs="Arial"/>
                <w:kern w:val="2"/>
                <w:lang w:val="en-ZA"/>
              </w:rPr>
            </w:pPr>
          </w:p>
          <w:p w14:paraId="46978FFB">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r>
      <w:tr w14:paraId="1E31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7CBED86D">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4.2</w:t>
            </w:r>
          </w:p>
        </w:tc>
        <w:tc>
          <w:tcPr>
            <w:tcW w:w="7200" w:type="dxa"/>
            <w:gridSpan w:val="2"/>
            <w:tcBorders>
              <w:top w:val="single" w:color="auto" w:sz="4" w:space="0"/>
              <w:left w:val="single" w:color="auto" w:sz="4" w:space="0"/>
              <w:bottom w:val="single" w:color="auto" w:sz="4" w:space="0"/>
              <w:right w:val="single" w:color="auto" w:sz="4" w:space="0"/>
            </w:tcBorders>
          </w:tcPr>
          <w:p w14:paraId="4081C662">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rPr>
            </w:pPr>
            <w:r>
              <w:rPr>
                <w:rFonts w:hint="eastAsia" w:ascii="Arial Narrow" w:hAnsi="Arial Narrow" w:cs="Arial"/>
                <w:kern w:val="2"/>
              </w:rPr>
              <w:t>Is the bidder or any of its directors and/or shareholders listed on the Register for Tender Defaulters in terms of section 29 of the Prevention and Combating of Corrupt Activities Act (No 12 of 2004)? T</w:t>
            </w:r>
            <w:r>
              <w:rPr>
                <w:rFonts w:hint="eastAsia" w:ascii="Arial Narrow" w:hAnsi="Arial Narrow" w:cs="Arial"/>
                <w:bCs/>
                <w:kern w:val="2"/>
              </w:rPr>
              <w:t>ender Defaulters can be accessed on the National Treasury’s website (</w:t>
            </w:r>
            <w:r>
              <w:rPr>
                <w:rFonts w:hint="eastAsia"/>
                <w:kern w:val="2"/>
              </w:rPr>
              <w:fldChar w:fldCharType="begin"/>
            </w:r>
            <w:r>
              <w:rPr>
                <w:rFonts w:hint="eastAsia"/>
                <w:kern w:val="2"/>
              </w:rPr>
              <w:instrText xml:space="preserve"> HYPERLINK "http://www.treasury.gov.za/" </w:instrText>
            </w:r>
            <w:r>
              <w:rPr>
                <w:rFonts w:hint="eastAsia"/>
                <w:kern w:val="2"/>
              </w:rPr>
              <w:fldChar w:fldCharType="separate"/>
            </w:r>
            <w:r>
              <w:rPr>
                <w:rFonts w:hint="eastAsia" w:ascii="Arial Narrow" w:hAnsi="Arial Narrow" w:cs="Arial"/>
                <w:bCs/>
                <w:color w:val="0000FF"/>
                <w:kern w:val="2"/>
                <w:u w:val="single"/>
              </w:rPr>
              <w:t>www.treasury.gov.za</w:t>
            </w:r>
            <w:r>
              <w:rPr>
                <w:rFonts w:hint="eastAsia" w:ascii="Arial Narrow" w:hAnsi="Arial Narrow" w:cs="Arial"/>
                <w:bCs/>
                <w:color w:val="0000FF"/>
                <w:kern w:val="2"/>
                <w:u w:val="single"/>
              </w:rPr>
              <w:fldChar w:fldCharType="end"/>
            </w:r>
            <w:r>
              <w:rPr>
                <w:rFonts w:hint="eastAsia" w:ascii="Arial Narrow" w:hAnsi="Arial Narrow" w:cs="Arial"/>
                <w:bCs/>
                <w:kern w:val="2"/>
              </w:rPr>
              <w:t xml:space="preserve">) by clicking on its link at the bottom of the home page. </w:t>
            </w:r>
          </w:p>
          <w:p w14:paraId="4DA46FF2">
            <w:pPr>
              <w:keepNext w:val="0"/>
              <w:keepLines w:val="0"/>
              <w:widowControl/>
              <w:suppressLineNumbers w:val="0"/>
              <w:spacing w:before="0" w:beforeAutospacing="0" w:after="160" w:afterAutospacing="0" w:line="276" w:lineRule="auto"/>
              <w:ind w:left="2" w:right="0" w:hanging="2160"/>
              <w:jc w:val="both"/>
              <w:rPr>
                <w:rFonts w:hint="eastAsia" w:ascii="Arial Narrow" w:hAnsi="Arial Narrow" w:cs="Arial"/>
                <w:b/>
                <w:i/>
                <w:iCs/>
                <w:kern w:val="2"/>
                <w:lang w:val="en-ZA"/>
              </w:rPr>
            </w:pPr>
          </w:p>
        </w:tc>
        <w:tc>
          <w:tcPr>
            <w:tcW w:w="627" w:type="dxa"/>
            <w:tcBorders>
              <w:top w:val="single" w:color="auto" w:sz="4" w:space="0"/>
              <w:left w:val="single" w:color="auto" w:sz="4" w:space="0"/>
              <w:bottom w:val="single" w:color="auto" w:sz="4" w:space="0"/>
              <w:right w:val="single" w:color="auto" w:sz="4" w:space="0"/>
            </w:tcBorders>
          </w:tcPr>
          <w:p w14:paraId="386788A8">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Yes</w:t>
            </w:r>
          </w:p>
          <w:p w14:paraId="76F26487">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1"/>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rPr>
              <w:fldChar w:fldCharType="end"/>
            </w:r>
          </w:p>
        </w:tc>
        <w:tc>
          <w:tcPr>
            <w:tcW w:w="605" w:type="dxa"/>
            <w:tcBorders>
              <w:top w:val="single" w:color="auto" w:sz="4" w:space="0"/>
              <w:left w:val="single" w:color="auto" w:sz="4" w:space="0"/>
              <w:bottom w:val="single" w:color="auto" w:sz="4" w:space="0"/>
              <w:right w:val="single" w:color="auto" w:sz="4" w:space="0"/>
            </w:tcBorders>
          </w:tcPr>
          <w:p w14:paraId="4C078488">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No</w:t>
            </w:r>
          </w:p>
          <w:p w14:paraId="5774280D">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4"/>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rPr>
              <w:fldChar w:fldCharType="end"/>
            </w:r>
          </w:p>
        </w:tc>
      </w:tr>
      <w:tr w14:paraId="6456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678872D5">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4.2.1</w:t>
            </w:r>
          </w:p>
        </w:tc>
        <w:tc>
          <w:tcPr>
            <w:tcW w:w="8432" w:type="dxa"/>
            <w:gridSpan w:val="4"/>
            <w:tcBorders>
              <w:top w:val="single" w:color="auto" w:sz="4" w:space="0"/>
              <w:left w:val="single" w:color="auto" w:sz="4" w:space="0"/>
              <w:bottom w:val="single" w:color="auto" w:sz="4" w:space="0"/>
              <w:right w:val="single" w:color="auto" w:sz="4" w:space="0"/>
            </w:tcBorders>
          </w:tcPr>
          <w:p w14:paraId="78AA4C5D">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If so, furnish particulars:</w:t>
            </w:r>
          </w:p>
          <w:p w14:paraId="384076B5">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1C16DF63">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3484A671">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5FF20FD8">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r>
      <w:tr w14:paraId="15CE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700FF82A">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4.3</w:t>
            </w:r>
          </w:p>
        </w:tc>
        <w:tc>
          <w:tcPr>
            <w:tcW w:w="7125" w:type="dxa"/>
            <w:tcBorders>
              <w:top w:val="single" w:color="auto" w:sz="4" w:space="0"/>
              <w:left w:val="single" w:color="auto" w:sz="4" w:space="0"/>
              <w:bottom w:val="single" w:color="auto" w:sz="4" w:space="0"/>
              <w:right w:val="single" w:color="auto" w:sz="4" w:space="0"/>
            </w:tcBorders>
          </w:tcPr>
          <w:p w14:paraId="2FB05AFF">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kern w:val="2"/>
                <w:lang w:val="en-ZA"/>
              </w:rPr>
            </w:pPr>
            <w:r>
              <w:rPr>
                <w:rFonts w:hint="eastAsia" w:ascii="Arial Narrow" w:hAnsi="Arial Narrow" w:cs="Arial"/>
                <w:b/>
                <w:bCs/>
                <w:kern w:val="2"/>
                <w:lang w:val="en-ZA"/>
              </w:rPr>
              <w:t>Was the bidder or any of its directors convicted by a court of law (including a court of law outside the Republic of South Africa) for fraud or corruption during the past five years?</w:t>
            </w:r>
          </w:p>
          <w:p w14:paraId="1B9FA64E">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56BBC49E">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Yes</w:t>
            </w:r>
          </w:p>
          <w:p w14:paraId="7C72C9C5">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rPr>
              <w:fldChar w:fldCharType="end"/>
            </w:r>
          </w:p>
        </w:tc>
        <w:tc>
          <w:tcPr>
            <w:tcW w:w="605" w:type="dxa"/>
            <w:tcBorders>
              <w:top w:val="single" w:color="auto" w:sz="4" w:space="0"/>
              <w:left w:val="single" w:color="auto" w:sz="4" w:space="0"/>
              <w:bottom w:val="single" w:color="auto" w:sz="4" w:space="0"/>
              <w:right w:val="single" w:color="auto" w:sz="4" w:space="0"/>
            </w:tcBorders>
          </w:tcPr>
          <w:p w14:paraId="5AB38BBE">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No</w:t>
            </w:r>
          </w:p>
          <w:p w14:paraId="3504D78F">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rPr>
              <w:fldChar w:fldCharType="end"/>
            </w:r>
          </w:p>
        </w:tc>
      </w:tr>
      <w:tr w14:paraId="4EDA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2757EC16">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4.3.1</w:t>
            </w:r>
          </w:p>
        </w:tc>
        <w:tc>
          <w:tcPr>
            <w:tcW w:w="8432" w:type="dxa"/>
            <w:gridSpan w:val="4"/>
            <w:tcBorders>
              <w:top w:val="single" w:color="auto" w:sz="4" w:space="0"/>
              <w:left w:val="single" w:color="auto" w:sz="4" w:space="0"/>
              <w:bottom w:val="single" w:color="auto" w:sz="4" w:space="0"/>
              <w:right w:val="single" w:color="auto" w:sz="4" w:space="0"/>
            </w:tcBorders>
          </w:tcPr>
          <w:p w14:paraId="7308CC53">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If so, furnish particulars:</w:t>
            </w:r>
          </w:p>
          <w:p w14:paraId="33937F2B">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3C826791">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71CC026F">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3A865795">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r>
      <w:tr w14:paraId="414F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Borders>
              <w:top w:val="single" w:color="auto" w:sz="4" w:space="0"/>
              <w:left w:val="single" w:color="auto" w:sz="4" w:space="0"/>
              <w:bottom w:val="single" w:color="auto" w:sz="4" w:space="0"/>
              <w:right w:val="single" w:color="auto" w:sz="4" w:space="0"/>
            </w:tcBorders>
            <w:shd w:val="clear" w:color="auto" w:fill="000000"/>
          </w:tcPr>
          <w:p w14:paraId="393770F5">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color w:val="FFFFFF"/>
                <w:kern w:val="2"/>
                <w:lang w:val="en-ZA"/>
              </w:rPr>
            </w:pPr>
            <w:r>
              <w:rPr>
                <w:rFonts w:hint="eastAsia" w:ascii="Arial Narrow" w:hAnsi="Arial Narrow" w:cs="Arial"/>
                <w:b/>
                <w:bCs/>
                <w:color w:val="FFFFFF"/>
                <w:kern w:val="2"/>
                <w:lang w:val="en-ZA"/>
              </w:rPr>
              <w:t>Item</w:t>
            </w:r>
          </w:p>
        </w:tc>
        <w:tc>
          <w:tcPr>
            <w:tcW w:w="7125" w:type="dxa"/>
            <w:tcBorders>
              <w:top w:val="single" w:color="auto" w:sz="4" w:space="0"/>
              <w:left w:val="single" w:color="auto" w:sz="4" w:space="0"/>
              <w:bottom w:val="single" w:color="auto" w:sz="4" w:space="0"/>
              <w:right w:val="single" w:color="auto" w:sz="4" w:space="0"/>
            </w:tcBorders>
            <w:shd w:val="clear" w:color="auto" w:fill="000000"/>
          </w:tcPr>
          <w:p w14:paraId="1EF53EBF">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color w:val="FFFFFF"/>
                <w:kern w:val="2"/>
                <w:lang w:val="en-ZA"/>
              </w:rPr>
            </w:pPr>
            <w:r>
              <w:rPr>
                <w:rFonts w:hint="eastAsia" w:ascii="Arial Narrow" w:hAnsi="Arial Narrow" w:cs="Arial"/>
                <w:b/>
                <w:bCs/>
                <w:color w:val="FFFFFF"/>
                <w:kern w:val="2"/>
                <w:lang w:val="en-ZA"/>
              </w:rPr>
              <w:t>Question</w:t>
            </w:r>
          </w:p>
        </w:tc>
        <w:tc>
          <w:tcPr>
            <w:tcW w:w="702" w:type="dxa"/>
            <w:gridSpan w:val="2"/>
            <w:tcBorders>
              <w:top w:val="single" w:color="auto" w:sz="4" w:space="0"/>
              <w:left w:val="single" w:color="auto" w:sz="4" w:space="0"/>
              <w:bottom w:val="single" w:color="auto" w:sz="4" w:space="0"/>
              <w:right w:val="single" w:color="auto" w:sz="4" w:space="0"/>
            </w:tcBorders>
            <w:shd w:val="clear" w:color="auto" w:fill="000000"/>
          </w:tcPr>
          <w:p w14:paraId="4174F3C3">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color w:val="FFFFFF"/>
                <w:kern w:val="2"/>
                <w:lang w:val="en-ZA"/>
              </w:rPr>
            </w:pPr>
            <w:r>
              <w:rPr>
                <w:rFonts w:hint="eastAsia" w:ascii="Arial Narrow" w:hAnsi="Arial Narrow" w:cs="Arial"/>
                <w:b/>
                <w:bCs/>
                <w:color w:val="FFFFFF"/>
                <w:kern w:val="2"/>
                <w:lang w:val="en-ZA"/>
              </w:rPr>
              <w:t>Yes</w:t>
            </w:r>
          </w:p>
        </w:tc>
        <w:tc>
          <w:tcPr>
            <w:tcW w:w="605" w:type="dxa"/>
            <w:tcBorders>
              <w:top w:val="single" w:color="auto" w:sz="4" w:space="0"/>
              <w:left w:val="single" w:color="auto" w:sz="4" w:space="0"/>
              <w:bottom w:val="single" w:color="auto" w:sz="4" w:space="0"/>
              <w:right w:val="single" w:color="auto" w:sz="4" w:space="0"/>
            </w:tcBorders>
            <w:shd w:val="clear" w:color="auto" w:fill="000000"/>
          </w:tcPr>
          <w:p w14:paraId="3EB85988">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color w:val="FFFFFF"/>
                <w:kern w:val="2"/>
                <w:lang w:val="en-ZA"/>
              </w:rPr>
            </w:pPr>
            <w:r>
              <w:rPr>
                <w:rFonts w:hint="eastAsia" w:ascii="Arial Narrow" w:hAnsi="Arial Narrow" w:cs="Arial"/>
                <w:b/>
                <w:bCs/>
                <w:color w:val="FFFFFF"/>
                <w:kern w:val="2"/>
                <w:lang w:val="en-ZA"/>
              </w:rPr>
              <w:t>No</w:t>
            </w:r>
          </w:p>
        </w:tc>
      </w:tr>
      <w:tr w14:paraId="56A3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210D98B6">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4.4</w:t>
            </w:r>
          </w:p>
        </w:tc>
        <w:tc>
          <w:tcPr>
            <w:tcW w:w="7125" w:type="dxa"/>
            <w:tcBorders>
              <w:top w:val="single" w:color="auto" w:sz="4" w:space="0"/>
              <w:left w:val="single" w:color="auto" w:sz="4" w:space="0"/>
              <w:bottom w:val="single" w:color="auto" w:sz="4" w:space="0"/>
              <w:right w:val="single" w:color="auto" w:sz="4" w:space="0"/>
            </w:tcBorders>
          </w:tcPr>
          <w:p w14:paraId="21A84B98">
            <w:pPr>
              <w:keepNext w:val="0"/>
              <w:keepLines w:val="0"/>
              <w:widowControl/>
              <w:suppressLineNumbers w:val="0"/>
              <w:spacing w:before="0" w:beforeAutospacing="0" w:after="160" w:afterAutospacing="0" w:line="276" w:lineRule="auto"/>
              <w:ind w:left="64" w:right="0" w:hanging="2160"/>
              <w:jc w:val="both"/>
              <w:rPr>
                <w:rFonts w:hint="eastAsia" w:ascii="Arial Narrow" w:hAnsi="Arial Narrow" w:cs="Arial"/>
                <w:b/>
                <w:kern w:val="2"/>
                <w:lang w:val="en-ZA"/>
              </w:rPr>
            </w:pPr>
            <w:r>
              <w:rPr>
                <w:rFonts w:hint="eastAsia" w:ascii="Arial Narrow" w:hAnsi="Arial Narrow" w:cs="Arial"/>
                <w:b/>
                <w:kern w:val="2"/>
                <w:lang w:val="en-ZA"/>
              </w:rPr>
              <w:t xml:space="preserve">                                     Does the bidder or any of its directors owe any municipal rates and taxes or municipal charges to the municipality / municipal entity, or to any other municipality / municipal entity, that is in arrears for more than three months?</w:t>
            </w:r>
          </w:p>
          <w:p w14:paraId="5068D904">
            <w:pPr>
              <w:keepNext w:val="0"/>
              <w:keepLines w:val="0"/>
              <w:widowControl/>
              <w:suppressLineNumbers w:val="0"/>
              <w:spacing w:before="0" w:beforeAutospacing="0" w:after="160" w:afterAutospacing="0" w:line="276" w:lineRule="auto"/>
              <w:ind w:left="64" w:right="0"/>
              <w:jc w:val="both"/>
              <w:rPr>
                <w:rFonts w:hint="eastAsia"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615A3D47">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Yes</w:t>
            </w:r>
          </w:p>
          <w:p w14:paraId="5DEDA9ED">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lang w:val="en-ZA"/>
              </w:rPr>
              <w:fldChar w:fldCharType="end"/>
            </w:r>
          </w:p>
        </w:tc>
        <w:tc>
          <w:tcPr>
            <w:tcW w:w="605" w:type="dxa"/>
            <w:tcBorders>
              <w:top w:val="single" w:color="auto" w:sz="4" w:space="0"/>
              <w:left w:val="single" w:color="auto" w:sz="4" w:space="0"/>
              <w:bottom w:val="single" w:color="auto" w:sz="4" w:space="0"/>
              <w:right w:val="single" w:color="auto" w:sz="4" w:space="0"/>
            </w:tcBorders>
          </w:tcPr>
          <w:p w14:paraId="019CE0D6">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No</w:t>
            </w:r>
          </w:p>
          <w:p w14:paraId="7A6A2F41">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lang w:val="en-ZA"/>
              </w:rPr>
              <w:fldChar w:fldCharType="end"/>
            </w:r>
          </w:p>
        </w:tc>
      </w:tr>
      <w:tr w14:paraId="7DC7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664996BA">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4.4.1</w:t>
            </w:r>
          </w:p>
        </w:tc>
        <w:tc>
          <w:tcPr>
            <w:tcW w:w="8432" w:type="dxa"/>
            <w:gridSpan w:val="4"/>
            <w:tcBorders>
              <w:top w:val="single" w:color="auto" w:sz="4" w:space="0"/>
              <w:left w:val="single" w:color="auto" w:sz="4" w:space="0"/>
              <w:bottom w:val="single" w:color="auto" w:sz="4" w:space="0"/>
              <w:right w:val="single" w:color="auto" w:sz="4" w:space="0"/>
            </w:tcBorders>
          </w:tcPr>
          <w:p w14:paraId="30285CF3">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If so, furnish particulars:</w:t>
            </w:r>
          </w:p>
          <w:p w14:paraId="1782A807">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0A74CE8B">
            <w:pPr>
              <w:keepNext w:val="0"/>
              <w:keepLines w:val="0"/>
              <w:widowControl/>
              <w:suppressLineNumbers w:val="0"/>
              <w:tabs>
                <w:tab w:val="left" w:pos="720"/>
                <w:tab w:val="center" w:pos="4153"/>
                <w:tab w:val="right" w:pos="8306"/>
              </w:tabs>
              <w:spacing w:before="0" w:beforeAutospacing="0" w:after="160" w:afterAutospacing="0" w:line="276" w:lineRule="auto"/>
              <w:ind w:left="0" w:right="0"/>
              <w:jc w:val="both"/>
              <w:rPr>
                <w:rFonts w:hint="eastAsia" w:ascii="Arial Narrow" w:hAnsi="Arial Narrow" w:cs="Arial"/>
                <w:kern w:val="2"/>
                <w:lang w:val="en-ZA"/>
              </w:rPr>
            </w:pPr>
          </w:p>
          <w:p w14:paraId="3E244E3D">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11DA464A">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r>
      <w:tr w14:paraId="77A6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61EECEE1">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4.5</w:t>
            </w:r>
          </w:p>
        </w:tc>
        <w:tc>
          <w:tcPr>
            <w:tcW w:w="7125" w:type="dxa"/>
            <w:tcBorders>
              <w:top w:val="single" w:color="auto" w:sz="4" w:space="0"/>
              <w:left w:val="single" w:color="auto" w:sz="4" w:space="0"/>
              <w:bottom w:val="single" w:color="auto" w:sz="4" w:space="0"/>
              <w:right w:val="single" w:color="auto" w:sz="4" w:space="0"/>
            </w:tcBorders>
          </w:tcPr>
          <w:p w14:paraId="21838AA5">
            <w:pPr>
              <w:keepNext w:val="0"/>
              <w:keepLines w:val="0"/>
              <w:widowControl/>
              <w:suppressLineNumbers w:val="0"/>
              <w:spacing w:before="0" w:beforeAutospacing="0" w:after="160" w:afterAutospacing="0" w:line="276" w:lineRule="auto"/>
              <w:ind w:left="0" w:right="0"/>
              <w:jc w:val="both"/>
              <w:rPr>
                <w:rFonts w:hint="eastAsia" w:ascii="Arial Narrow" w:hAnsi="Arial Narrow" w:cs="Arial"/>
                <w:b/>
                <w:bCs/>
                <w:kern w:val="2"/>
                <w:lang w:val="en-ZA"/>
              </w:rPr>
            </w:pPr>
            <w:r>
              <w:rPr>
                <w:rFonts w:hint="eastAsia" w:ascii="Arial Narrow" w:hAnsi="Arial Narrow" w:cs="Arial"/>
                <w:b/>
                <w:bCs/>
                <w:kern w:val="2"/>
                <w:lang w:val="en-ZA"/>
              </w:rPr>
              <w:t>Was any contract between the bidder and the municipality / municipal entity or any other organ of state terminated during the past five years on account of failure to perform on or comply with the contract?</w:t>
            </w:r>
          </w:p>
          <w:p w14:paraId="4E6AADEA">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c>
          <w:tcPr>
            <w:tcW w:w="702" w:type="dxa"/>
            <w:gridSpan w:val="2"/>
            <w:tcBorders>
              <w:top w:val="single" w:color="auto" w:sz="4" w:space="0"/>
              <w:left w:val="single" w:color="auto" w:sz="4" w:space="0"/>
              <w:bottom w:val="single" w:color="auto" w:sz="4" w:space="0"/>
              <w:right w:val="single" w:color="auto" w:sz="4" w:space="0"/>
            </w:tcBorders>
          </w:tcPr>
          <w:p w14:paraId="6D9EB8E8">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Yes</w:t>
            </w:r>
          </w:p>
          <w:p w14:paraId="7D288062">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8"/>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lang w:val="en-ZA"/>
              </w:rPr>
              <w:fldChar w:fldCharType="end"/>
            </w:r>
          </w:p>
        </w:tc>
        <w:tc>
          <w:tcPr>
            <w:tcW w:w="605" w:type="dxa"/>
            <w:tcBorders>
              <w:top w:val="single" w:color="auto" w:sz="4" w:space="0"/>
              <w:left w:val="single" w:color="auto" w:sz="4" w:space="0"/>
              <w:bottom w:val="single" w:color="auto" w:sz="4" w:space="0"/>
              <w:right w:val="single" w:color="auto" w:sz="4" w:space="0"/>
            </w:tcBorders>
          </w:tcPr>
          <w:p w14:paraId="15D22338">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No</w:t>
            </w:r>
          </w:p>
          <w:p w14:paraId="399DD94F">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fldChar w:fldCharType="begin">
                <w:ffData>
                  <w:name w:val="Check7"/>
                  <w:enabled/>
                  <w:calcOnExit w:val="0"/>
                  <w:checkBox>
                    <w:sizeAuto/>
                    <w:default w:val="0"/>
                    <w:checked w:val="0"/>
                  </w:checkBox>
                </w:ffData>
              </w:fldChar>
            </w:r>
            <w:r>
              <w:rPr>
                <w:rFonts w:hint="eastAsia" w:ascii="Arial Narrow" w:hAnsi="Arial Narrow" w:cs="Arial"/>
                <w:kern w:val="2"/>
                <w:lang w:val="en-ZA"/>
              </w:rPr>
              <w:instrText xml:space="preserve"> FORMCHECKBOX </w:instrText>
            </w:r>
            <w:r>
              <w:rPr>
                <w:rFonts w:hint="eastAsia" w:ascii="Arial Narrow" w:hAnsi="Arial Narrow" w:cs="Arial"/>
                <w:kern w:val="2"/>
                <w:lang w:val="en-ZA"/>
              </w:rPr>
              <w:fldChar w:fldCharType="separate"/>
            </w:r>
            <w:r>
              <w:rPr>
                <w:rFonts w:hint="eastAsia" w:ascii="Arial Narrow" w:hAnsi="Arial Narrow" w:cs="Arial"/>
                <w:kern w:val="2"/>
                <w:lang w:val="en-ZA"/>
              </w:rPr>
              <w:fldChar w:fldCharType="end"/>
            </w:r>
          </w:p>
        </w:tc>
      </w:tr>
      <w:tr w14:paraId="4101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tcBorders>
              <w:top w:val="single" w:color="auto" w:sz="4" w:space="0"/>
              <w:left w:val="single" w:color="auto" w:sz="4" w:space="0"/>
              <w:bottom w:val="single" w:color="auto" w:sz="4" w:space="0"/>
              <w:right w:val="single" w:color="auto" w:sz="4" w:space="0"/>
            </w:tcBorders>
          </w:tcPr>
          <w:p w14:paraId="4B9CE273">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4.7.1</w:t>
            </w:r>
          </w:p>
        </w:tc>
        <w:tc>
          <w:tcPr>
            <w:tcW w:w="8432" w:type="dxa"/>
            <w:gridSpan w:val="4"/>
            <w:tcBorders>
              <w:top w:val="single" w:color="auto" w:sz="4" w:space="0"/>
              <w:left w:val="single" w:color="auto" w:sz="4" w:space="0"/>
              <w:bottom w:val="single" w:color="auto" w:sz="4" w:space="0"/>
              <w:right w:val="single" w:color="auto" w:sz="4" w:space="0"/>
            </w:tcBorders>
          </w:tcPr>
          <w:p w14:paraId="5CA8322A">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r>
              <w:rPr>
                <w:rFonts w:hint="eastAsia" w:ascii="Arial Narrow" w:hAnsi="Arial Narrow" w:cs="Arial"/>
                <w:kern w:val="2"/>
                <w:lang w:val="en-ZA"/>
              </w:rPr>
              <w:t>If so, furnish particulars:</w:t>
            </w:r>
          </w:p>
          <w:p w14:paraId="3B994DAC">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0345A637">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22064095">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p w14:paraId="64E85B3C">
            <w:pPr>
              <w:keepNext w:val="0"/>
              <w:keepLines w:val="0"/>
              <w:widowControl/>
              <w:suppressLineNumbers w:val="0"/>
              <w:spacing w:before="0" w:beforeAutospacing="0" w:after="160" w:afterAutospacing="0" w:line="276" w:lineRule="auto"/>
              <w:ind w:left="0" w:right="0"/>
              <w:jc w:val="both"/>
              <w:rPr>
                <w:rFonts w:hint="eastAsia" w:ascii="Arial Narrow" w:hAnsi="Arial Narrow" w:cs="Arial"/>
                <w:kern w:val="2"/>
                <w:lang w:val="en-ZA"/>
              </w:rPr>
            </w:pPr>
          </w:p>
        </w:tc>
      </w:tr>
    </w:tbl>
    <w:p w14:paraId="603A0C39">
      <w:pPr>
        <w:ind w:left="900" w:hanging="720"/>
        <w:jc w:val="center"/>
        <w:rPr>
          <w:rFonts w:ascii="Arial Narrow" w:hAnsi="Arial Narrow" w:cs="Arial"/>
          <w:b/>
          <w:lang w:val="en-ZA" w:eastAsia="zh-CN"/>
        </w:rPr>
      </w:pPr>
      <w:r>
        <w:rPr>
          <w:rFonts w:ascii="Arial Narrow" w:hAnsi="Arial Narrow" w:cs="Arial"/>
          <w:b/>
          <w:lang w:val="en-ZA" w:eastAsia="zh-CN"/>
        </w:rPr>
        <w:t>CERTIFICATION</w:t>
      </w:r>
    </w:p>
    <w:p w14:paraId="2DF3CB30">
      <w:pPr>
        <w:ind w:left="900" w:hanging="720"/>
        <w:jc w:val="both"/>
        <w:rPr>
          <w:rFonts w:ascii="Arial Narrow" w:hAnsi="Arial Narrow" w:cs="Arial"/>
          <w:bCs/>
          <w:lang w:val="en-ZA" w:eastAsia="zh-CN"/>
        </w:rPr>
      </w:pPr>
    </w:p>
    <w:p w14:paraId="7CC6BA2A">
      <w:pPr>
        <w:ind w:left="360"/>
        <w:jc w:val="both"/>
        <w:rPr>
          <w:rFonts w:ascii="Arial Narrow" w:hAnsi="Arial Narrow" w:cs="Arial"/>
          <w:b/>
          <w:lang w:val="en-ZA" w:eastAsia="zh-CN"/>
        </w:rPr>
      </w:pPr>
      <w:r>
        <w:rPr>
          <w:rFonts w:ascii="Arial Narrow" w:hAnsi="Arial Narrow" w:cs="Arial"/>
          <w:b/>
          <w:lang w:val="en-ZA" w:eastAsia="zh-CN"/>
        </w:rPr>
        <w:t>I, THE UNDERSIGNED (FULL NAME) …………..……………………………..…………………………   CERTIFY THAT THE INFORMATION FURNISHED ON THIS DECLARATION FORM IS TRUE AND CORRECT.</w:t>
      </w:r>
    </w:p>
    <w:p w14:paraId="6EE0D344">
      <w:pPr>
        <w:ind w:left="360"/>
        <w:jc w:val="both"/>
        <w:rPr>
          <w:rFonts w:ascii="Arial Narrow" w:hAnsi="Arial Narrow" w:cs="Arial"/>
          <w:b/>
          <w:lang w:val="en-ZA" w:eastAsia="zh-CN"/>
        </w:rPr>
      </w:pPr>
    </w:p>
    <w:p w14:paraId="4215DB34">
      <w:pPr>
        <w:tabs>
          <w:tab w:val="left" w:pos="180"/>
          <w:tab w:val="left" w:pos="360"/>
        </w:tabs>
        <w:ind w:left="360"/>
        <w:jc w:val="both"/>
        <w:rPr>
          <w:rFonts w:ascii="Arial Narrow" w:hAnsi="Arial Narrow" w:cs="Arial"/>
          <w:b/>
          <w:lang w:val="en-ZA" w:eastAsia="zh-CN"/>
        </w:rPr>
      </w:pPr>
      <w:r>
        <w:rPr>
          <w:rFonts w:ascii="Arial Narrow" w:hAnsi="Arial Narrow" w:cs="Arial"/>
          <w:b/>
          <w:lang w:val="en-ZA" w:eastAsia="zh-CN"/>
        </w:rPr>
        <w:t>I ACCEPT THAT, IN ADDITION TO CANCELLATION OF the CONTRACT, ACTION MAY BE TAKEN AGAINST ME SHOULD THIS DECLARATION PROVE TO BE FALSE.</w:t>
      </w:r>
    </w:p>
    <w:p w14:paraId="5B872B56">
      <w:pPr>
        <w:tabs>
          <w:tab w:val="left" w:pos="180"/>
          <w:tab w:val="left" w:pos="360"/>
        </w:tabs>
        <w:ind w:left="2160" w:hanging="2160"/>
        <w:jc w:val="both"/>
        <w:rPr>
          <w:rFonts w:ascii="Arial Narrow" w:hAnsi="Arial Narrow" w:cs="Arial"/>
          <w:b/>
          <w:lang w:val="en-ZA" w:eastAsia="zh-CN"/>
        </w:rPr>
      </w:pPr>
      <w:r>
        <w:rPr>
          <w:rFonts w:ascii="Arial Narrow" w:hAnsi="Arial Narrow" w:cs="Arial"/>
          <w:b/>
          <w:lang w:val="en-ZA" w:eastAsia="zh-CN"/>
        </w:rPr>
        <w:tab/>
      </w:r>
      <w:r>
        <w:rPr>
          <w:rFonts w:ascii="Arial Narrow" w:hAnsi="Arial Narrow" w:cs="Arial"/>
          <w:b/>
          <w:lang w:val="en-ZA" w:eastAsia="zh-CN"/>
        </w:rPr>
        <w:tab/>
      </w:r>
    </w:p>
    <w:p w14:paraId="6B966D16">
      <w:pPr>
        <w:tabs>
          <w:tab w:val="left" w:pos="180"/>
          <w:tab w:val="left" w:pos="360"/>
        </w:tabs>
        <w:ind w:left="2160" w:hanging="2160"/>
        <w:jc w:val="both"/>
        <w:rPr>
          <w:rFonts w:ascii="Arial Narrow" w:hAnsi="Arial Narrow" w:cs="Arial"/>
          <w:bCs/>
          <w:lang w:val="en-ZA" w:eastAsia="zh-CN"/>
        </w:rPr>
      </w:pPr>
      <w:r>
        <w:rPr>
          <w:rFonts w:ascii="Arial Narrow" w:hAnsi="Arial Narrow" w:cs="Arial"/>
          <w:b/>
          <w:lang w:val="en-ZA" w:eastAsia="zh-CN"/>
        </w:rPr>
        <w:t xml:space="preserve">      </w:t>
      </w:r>
      <w:r>
        <w:rPr>
          <w:rFonts w:ascii="Arial Narrow" w:hAnsi="Arial Narrow" w:cs="Arial"/>
          <w:bCs/>
          <w:lang w:val="en-ZA" w:eastAsia="zh-CN"/>
        </w:rPr>
        <w:t>………………………………………...</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w:t>
      </w:r>
    </w:p>
    <w:p w14:paraId="04E3E5F3">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 xml:space="preserve">     Signature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Date</w:t>
      </w:r>
    </w:p>
    <w:p w14:paraId="35F93F9E">
      <w:pPr>
        <w:tabs>
          <w:tab w:val="left" w:pos="180"/>
          <w:tab w:val="left" w:pos="360"/>
        </w:tabs>
        <w:ind w:left="2160" w:hanging="2160"/>
        <w:jc w:val="both"/>
        <w:rPr>
          <w:rFonts w:ascii="Arial Narrow" w:hAnsi="Arial Narrow" w:cs="Arial"/>
          <w:bCs/>
          <w:lang w:val="en-ZA" w:eastAsia="zh-CN"/>
        </w:rPr>
      </w:pPr>
    </w:p>
    <w:p w14:paraId="360A6DE9">
      <w:pPr>
        <w:tabs>
          <w:tab w:val="left" w:pos="180"/>
          <w:tab w:val="left" w:pos="360"/>
        </w:tabs>
        <w:ind w:left="2160" w:hanging="2160"/>
        <w:jc w:val="both"/>
        <w:rPr>
          <w:rFonts w:ascii="Arial Narrow" w:hAnsi="Arial Narrow" w:cs="Arial"/>
          <w:bCs/>
          <w:lang w:val="en-ZA" w:eastAsia="zh-CN"/>
        </w:rPr>
      </w:pPr>
    </w:p>
    <w:p w14:paraId="4927517F">
      <w:pPr>
        <w:tabs>
          <w:tab w:val="left" w:pos="180"/>
          <w:tab w:val="left" w:pos="360"/>
        </w:tabs>
        <w:ind w:left="2160" w:hanging="2160"/>
        <w:jc w:val="both"/>
        <w:rPr>
          <w:rFonts w:ascii="Arial Narrow" w:hAnsi="Arial Narrow" w:cs="Arial"/>
          <w:bCs/>
          <w:lang w:val="en-ZA" w:eastAsia="zh-CN"/>
        </w:rPr>
      </w:pPr>
    </w:p>
    <w:p w14:paraId="046E446A">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ab/>
      </w:r>
      <w:r>
        <w:rPr>
          <w:rFonts w:ascii="Arial Narrow" w:hAnsi="Arial Narrow" w:cs="Arial"/>
          <w:bCs/>
          <w:lang w:val="en-ZA" w:eastAsia="zh-CN"/>
        </w:rPr>
        <w:t xml:space="preserv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w:t>
      </w:r>
    </w:p>
    <w:p w14:paraId="154350BB">
      <w:pPr>
        <w:tabs>
          <w:tab w:val="left" w:pos="180"/>
          <w:tab w:val="left" w:pos="360"/>
        </w:tabs>
        <w:ind w:left="2160" w:hanging="2160"/>
        <w:jc w:val="both"/>
        <w:rPr>
          <w:rFonts w:ascii="Arial Narrow" w:hAnsi="Arial Narrow" w:cs="Arial"/>
          <w:b/>
          <w:bCs/>
          <w:sz w:val="36"/>
          <w:szCs w:val="36"/>
          <w:lang w:val="zh-CN" w:eastAsia="zh-CN"/>
        </w:rPr>
      </w:pPr>
      <w:r>
        <w:rPr>
          <w:rFonts w:ascii="Arial Narrow" w:hAnsi="Arial Narrow" w:cs="Arial"/>
          <w:bCs/>
          <w:lang w:val="en-ZA" w:eastAsia="zh-CN"/>
        </w:rPr>
        <w:t xml:space="preserve">     Position</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 xml:space="preserve">                              Name of Bidder</w:t>
      </w:r>
    </w:p>
    <w:p w14:paraId="527CCE94">
      <w:pPr>
        <w:tabs>
          <w:tab w:val="left" w:pos="810"/>
        </w:tabs>
        <w:ind w:hanging="284"/>
        <w:jc w:val="center"/>
        <w:rPr>
          <w:rFonts w:ascii="Arial Narrow" w:hAnsi="Arial Narrow" w:cs="Arial"/>
          <w:b/>
          <w:bCs/>
          <w:sz w:val="36"/>
          <w:szCs w:val="36"/>
          <w:lang w:val="zh-CN" w:eastAsia="zh-CN"/>
        </w:rPr>
      </w:pPr>
    </w:p>
    <w:p w14:paraId="190DE9E5">
      <w:pPr>
        <w:tabs>
          <w:tab w:val="left" w:pos="810"/>
        </w:tabs>
        <w:ind w:hanging="284"/>
        <w:jc w:val="center"/>
        <w:rPr>
          <w:rFonts w:ascii="Arial Narrow" w:hAnsi="Arial Narrow" w:cs="Arial"/>
          <w:b/>
          <w:bCs/>
          <w:sz w:val="36"/>
          <w:szCs w:val="36"/>
          <w:lang w:val="zh-CN" w:eastAsia="zh-CN"/>
        </w:rPr>
      </w:pPr>
    </w:p>
    <w:p w14:paraId="45D2BFC5">
      <w:pPr>
        <w:tabs>
          <w:tab w:val="left" w:pos="810"/>
        </w:tabs>
        <w:ind w:hanging="284"/>
        <w:jc w:val="center"/>
        <w:rPr>
          <w:rFonts w:ascii="Arial Narrow" w:hAnsi="Arial Narrow" w:cs="Arial"/>
          <w:b/>
          <w:bCs/>
          <w:sz w:val="36"/>
          <w:szCs w:val="36"/>
          <w:lang w:val="zh-CN" w:eastAsia="zh-CN"/>
        </w:rPr>
      </w:pPr>
    </w:p>
    <w:p w14:paraId="4113D0A4">
      <w:pPr>
        <w:tabs>
          <w:tab w:val="left" w:pos="810"/>
        </w:tabs>
        <w:ind w:hanging="284"/>
        <w:jc w:val="center"/>
        <w:rPr>
          <w:rFonts w:ascii="Arial Narrow" w:hAnsi="Arial Narrow" w:cs="Arial"/>
          <w:b/>
          <w:bCs/>
          <w:sz w:val="36"/>
          <w:szCs w:val="36"/>
          <w:lang w:val="zh-CN" w:eastAsia="zh-CN"/>
        </w:rPr>
      </w:pPr>
    </w:p>
    <w:p w14:paraId="303808E2">
      <w:pPr>
        <w:tabs>
          <w:tab w:val="left" w:pos="810"/>
        </w:tabs>
        <w:ind w:hanging="284"/>
        <w:jc w:val="center"/>
        <w:rPr>
          <w:rFonts w:ascii="Arial Narrow" w:hAnsi="Arial Narrow" w:cs="Arial"/>
          <w:b/>
          <w:bCs/>
          <w:sz w:val="36"/>
          <w:szCs w:val="36"/>
          <w:lang w:val="zh-CN" w:eastAsia="zh-CN"/>
        </w:rPr>
      </w:pPr>
    </w:p>
    <w:p w14:paraId="70B98FC1">
      <w:pPr>
        <w:tabs>
          <w:tab w:val="left" w:pos="810"/>
        </w:tabs>
        <w:jc w:val="both"/>
        <w:rPr>
          <w:rFonts w:ascii="Arial Narrow" w:hAnsi="Arial Narrow" w:cs="Arial"/>
          <w:b/>
          <w:bCs/>
          <w:sz w:val="36"/>
          <w:szCs w:val="36"/>
          <w:lang w:val="zh-CN" w:eastAsia="zh-CN"/>
        </w:rPr>
      </w:pPr>
    </w:p>
    <w:p w14:paraId="19CCCE29">
      <w:pPr>
        <w:tabs>
          <w:tab w:val="left" w:pos="810"/>
        </w:tabs>
        <w:jc w:val="both"/>
        <w:rPr>
          <w:rFonts w:ascii="Arial Narrow" w:hAnsi="Arial Narrow" w:cs="Arial"/>
          <w:b/>
          <w:bCs/>
          <w:sz w:val="36"/>
          <w:szCs w:val="36"/>
          <w:lang w:val="zh-CN" w:eastAsia="zh-CN"/>
        </w:rPr>
      </w:pPr>
    </w:p>
    <w:p w14:paraId="431C0830">
      <w:pPr>
        <w:tabs>
          <w:tab w:val="left" w:pos="810"/>
        </w:tabs>
        <w:jc w:val="both"/>
        <w:rPr>
          <w:rFonts w:ascii="Arial Narrow" w:hAnsi="Arial Narrow" w:cs="Arial"/>
          <w:b/>
          <w:bCs/>
          <w:sz w:val="36"/>
          <w:szCs w:val="36"/>
          <w:lang w:val="zh-CN" w:eastAsia="zh-CN"/>
        </w:rPr>
      </w:pPr>
    </w:p>
    <w:p w14:paraId="7CA08D34">
      <w:pPr>
        <w:tabs>
          <w:tab w:val="left" w:pos="810"/>
        </w:tabs>
        <w:jc w:val="both"/>
        <w:rPr>
          <w:rFonts w:ascii="Arial Narrow" w:hAnsi="Arial Narrow" w:cs="Arial"/>
          <w:b/>
          <w:bCs/>
          <w:sz w:val="36"/>
          <w:szCs w:val="36"/>
          <w:lang w:val="zh-CN" w:eastAsia="zh-CN"/>
        </w:rPr>
      </w:pPr>
    </w:p>
    <w:p w14:paraId="24101BEC">
      <w:pPr>
        <w:tabs>
          <w:tab w:val="left" w:pos="810"/>
        </w:tabs>
        <w:jc w:val="both"/>
        <w:rPr>
          <w:rFonts w:ascii="Arial Narrow" w:hAnsi="Arial Narrow" w:cs="Arial"/>
          <w:b/>
          <w:bCs/>
          <w:sz w:val="36"/>
          <w:szCs w:val="36"/>
          <w:lang w:val="zh-CN" w:eastAsia="zh-CN"/>
        </w:rPr>
      </w:pPr>
    </w:p>
    <w:p w14:paraId="53553605">
      <w:pPr>
        <w:tabs>
          <w:tab w:val="left" w:pos="810"/>
        </w:tabs>
        <w:jc w:val="both"/>
        <w:rPr>
          <w:rFonts w:ascii="Arial Narrow" w:hAnsi="Arial Narrow" w:cs="Arial"/>
          <w:b/>
          <w:bCs/>
          <w:sz w:val="36"/>
          <w:szCs w:val="36"/>
          <w:lang w:val="zh-CN" w:eastAsia="zh-CN"/>
        </w:rPr>
      </w:pPr>
    </w:p>
    <w:p w14:paraId="4FD657B9">
      <w:pPr>
        <w:tabs>
          <w:tab w:val="left" w:pos="810"/>
        </w:tabs>
        <w:jc w:val="both"/>
        <w:rPr>
          <w:rFonts w:ascii="Arial Narrow" w:hAnsi="Arial Narrow" w:cs="Arial"/>
          <w:b/>
          <w:bCs/>
          <w:sz w:val="36"/>
          <w:szCs w:val="36"/>
          <w:lang w:val="zh-CN" w:eastAsia="zh-CN"/>
        </w:rPr>
      </w:pPr>
    </w:p>
    <w:p w14:paraId="2CE554AA">
      <w:pPr>
        <w:tabs>
          <w:tab w:val="left" w:pos="810"/>
        </w:tabs>
        <w:jc w:val="both"/>
        <w:rPr>
          <w:rFonts w:ascii="Arial Narrow" w:hAnsi="Arial Narrow" w:cs="Arial"/>
          <w:b/>
          <w:bCs/>
          <w:sz w:val="36"/>
          <w:szCs w:val="36"/>
          <w:lang w:val="zh-CN" w:eastAsia="zh-CN"/>
        </w:rPr>
      </w:pPr>
    </w:p>
    <w:p w14:paraId="610DB5DD">
      <w:pPr>
        <w:tabs>
          <w:tab w:val="left" w:pos="810"/>
        </w:tabs>
        <w:ind w:hanging="284"/>
        <w:jc w:val="center"/>
        <w:rPr>
          <w:rFonts w:ascii="Arial Narrow" w:hAnsi="Arial Narrow" w:cs="Arial"/>
          <w:b/>
          <w:bCs/>
          <w:sz w:val="36"/>
          <w:szCs w:val="36"/>
          <w:lang w:val="zh-CN" w:eastAsia="zh-CN"/>
        </w:rPr>
      </w:pPr>
      <w:r>
        <w:rPr>
          <w:rFonts w:ascii="Arial Narrow" w:hAnsi="Arial Narrow" w:cs="Arial"/>
          <w:b/>
          <w:bCs/>
          <w:sz w:val="36"/>
          <w:szCs w:val="36"/>
          <w:lang w:val="zh-CN" w:eastAsia="zh-CN"/>
        </w:rPr>
        <w:t>FORM “</w:t>
      </w:r>
      <w:r>
        <w:rPr>
          <w:rFonts w:ascii="Arial Narrow" w:hAnsi="Arial Narrow" w:cs="Arial"/>
          <w:b/>
          <w:bCs/>
          <w:sz w:val="36"/>
          <w:szCs w:val="36"/>
          <w:lang w:eastAsia="zh-CN"/>
        </w:rPr>
        <w:t>E</w:t>
      </w:r>
      <w:r>
        <w:rPr>
          <w:rFonts w:ascii="Arial Narrow" w:hAnsi="Arial Narrow" w:cs="Arial"/>
          <w:b/>
          <w:bCs/>
          <w:sz w:val="36"/>
          <w:szCs w:val="36"/>
          <w:lang w:val="zh-CN" w:eastAsia="zh-CN"/>
        </w:rPr>
        <w:t>”</w:t>
      </w:r>
    </w:p>
    <w:p w14:paraId="6606B740">
      <w:pPr>
        <w:jc w:val="center"/>
        <w:rPr>
          <w:rFonts w:ascii="Arial Narrow" w:hAnsi="Arial Narrow" w:cs="Arial"/>
          <w:b/>
          <w:lang w:val="en-ZA" w:eastAsia="zh-CN"/>
        </w:rPr>
      </w:pPr>
    </w:p>
    <w:p w14:paraId="2AB0F588">
      <w:pPr>
        <w:jc w:val="center"/>
        <w:rPr>
          <w:rFonts w:ascii="Arial Narrow" w:hAnsi="Arial Narrow" w:cs="Arial"/>
          <w:b/>
          <w:lang w:val="en-ZA" w:eastAsia="zh-CN"/>
        </w:rPr>
      </w:pPr>
      <w:r>
        <w:rPr>
          <w:rFonts w:ascii="Arial Narrow" w:hAnsi="Arial Narrow" w:cs="Arial"/>
          <w:b/>
          <w:lang w:val="en-ZA" w:eastAsia="zh-CN"/>
        </w:rPr>
        <w:t>CITY OF EKURHULENI</w:t>
      </w:r>
    </w:p>
    <w:p w14:paraId="61C82FBB">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57DC042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GEQ.S&amp;CP.07.03</w:t>
      </w:r>
    </w:p>
    <w:p w14:paraId="44BF1C03">
      <w:pPr>
        <w:rPr>
          <w:rFonts w:ascii="Arial Narrow" w:hAnsi="Arial Narrow" w:cs="Arial Narrow"/>
          <w:b/>
          <w:color w:val="000000"/>
          <w:sz w:val="21"/>
          <w:szCs w:val="21"/>
          <w:lang w:eastAsia="zh-CN"/>
        </w:rPr>
      </w:pPr>
    </w:p>
    <w:p w14:paraId="29198529">
      <w:pPr>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489B7EE5">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271659F5">
      <w:pPr>
        <w:tabs>
          <w:tab w:val="left" w:pos="567"/>
          <w:tab w:val="left" w:pos="1134"/>
          <w:tab w:val="left" w:pos="1701"/>
          <w:tab w:val="left" w:pos="2268"/>
          <w:tab w:val="left" w:pos="2835"/>
          <w:tab w:val="left" w:pos="3402"/>
          <w:tab w:val="left" w:pos="3969"/>
          <w:tab w:val="left" w:pos="4536"/>
          <w:tab w:val="left" w:pos="5103"/>
        </w:tabs>
        <w:suppressAutoHyphens/>
        <w:rPr>
          <w:rFonts w:ascii="Arial Narrow" w:hAnsi="Arial Narrow" w:cs="Arial"/>
          <w:b/>
          <w:bCs/>
          <w:color w:val="000000"/>
          <w:sz w:val="22"/>
          <w:szCs w:val="22"/>
        </w:rPr>
      </w:pPr>
      <w:r>
        <w:rPr>
          <w:rFonts w:ascii="Arial Narrow" w:hAnsi="Arial Narrow" w:cs="Arial"/>
          <w:b/>
          <w:color w:val="000000"/>
          <w:sz w:val="22"/>
          <w:szCs w:val="22"/>
          <w:lang w:val="en-ZA" w:eastAsia="zh-CN"/>
        </w:rPr>
        <w:tab/>
      </w:r>
      <w:r>
        <w:rPr>
          <w:rFonts w:ascii="Arial Narrow" w:hAnsi="Arial Narrow" w:cs="Arial"/>
          <w:b/>
          <w:color w:val="000000"/>
          <w:sz w:val="22"/>
          <w:szCs w:val="22"/>
          <w:lang w:val="en-ZA" w:eastAsia="zh-CN"/>
        </w:rPr>
        <w:tab/>
      </w:r>
      <w:r>
        <w:rPr>
          <w:rFonts w:ascii="Arial Narrow" w:hAnsi="Arial Narrow" w:cs="Arial"/>
          <w:b/>
          <w:bCs/>
        </w:rPr>
        <w:t xml:space="preserve">CERTIFICATE OF INDEPENDENT BID DETERMINATION </w:t>
      </w:r>
    </w:p>
    <w:p w14:paraId="1F85C09B">
      <w:pPr>
        <w:autoSpaceDE w:val="0"/>
        <w:autoSpaceDN w:val="0"/>
        <w:adjustRightInd w:val="0"/>
        <w:jc w:val="both"/>
        <w:rPr>
          <w:rFonts w:ascii="Arial Narrow" w:hAnsi="Arial Narrow" w:cs="Arial"/>
          <w:b/>
          <w:bCs/>
        </w:rPr>
      </w:pPr>
    </w:p>
    <w:p w14:paraId="693AC16A">
      <w:pPr>
        <w:numPr>
          <w:ilvl w:val="0"/>
          <w:numId w:val="38"/>
        </w:numPr>
        <w:autoSpaceDE w:val="0"/>
        <w:autoSpaceDN w:val="0"/>
        <w:adjustRightInd w:val="0"/>
        <w:ind w:hanging="1080"/>
        <w:jc w:val="both"/>
        <w:rPr>
          <w:rFonts w:ascii="Arial Narrow" w:hAnsi="Arial Narrow" w:cs="Arial"/>
        </w:rPr>
      </w:pPr>
      <w:r>
        <w:rPr>
          <w:rFonts w:ascii="Arial Narrow" w:hAnsi="Arial Narrow" w:cs="Arial"/>
        </w:rPr>
        <w:t>This Form “E“ must form part of all bids¹ invited.</w:t>
      </w:r>
    </w:p>
    <w:p w14:paraId="0E1AE7D0">
      <w:pPr>
        <w:autoSpaceDE w:val="0"/>
        <w:autoSpaceDN w:val="0"/>
        <w:adjustRightInd w:val="0"/>
        <w:jc w:val="both"/>
        <w:rPr>
          <w:rFonts w:ascii="Arial Narrow" w:hAnsi="Arial Narrow" w:cs="Arial"/>
        </w:rPr>
      </w:pPr>
      <w:r>
        <w:rPr>
          <w:rFonts w:ascii="Arial Narrow" w:hAnsi="Arial Narrow" w:cs="Arial"/>
        </w:rPr>
        <w:t xml:space="preserve">2 </w:t>
      </w:r>
      <w:r>
        <w:rPr>
          <w:rFonts w:ascii="Arial Narrow" w:hAnsi="Arial Narrow" w:cs="Arial"/>
        </w:rPr>
        <w:tab/>
      </w:r>
      <w:r>
        <w:rPr>
          <w:rFonts w:ascii="Arial Narrow" w:hAnsi="Arial Narrow" w:cs="Arial"/>
        </w:rPr>
        <w:t>Section 4 (1) (b) (iii) of the Competition Act No. 89 of 1998, as amended, prohibits an</w:t>
      </w:r>
    </w:p>
    <w:p w14:paraId="393BC40B">
      <w:pPr>
        <w:autoSpaceDE w:val="0"/>
        <w:autoSpaceDN w:val="0"/>
        <w:adjustRightInd w:val="0"/>
        <w:ind w:firstLine="567"/>
        <w:jc w:val="both"/>
        <w:rPr>
          <w:rFonts w:ascii="Arial Narrow" w:hAnsi="Arial Narrow" w:cs="Arial"/>
        </w:rPr>
      </w:pPr>
      <w:r>
        <w:rPr>
          <w:rFonts w:ascii="Arial Narrow" w:hAnsi="Arial Narrow" w:cs="Arial"/>
        </w:rPr>
        <w:t>agreement between, or concerted practice by, firms, or a decision by an association of</w:t>
      </w:r>
    </w:p>
    <w:p w14:paraId="44DCBDA7">
      <w:pPr>
        <w:autoSpaceDE w:val="0"/>
        <w:autoSpaceDN w:val="0"/>
        <w:adjustRightInd w:val="0"/>
        <w:ind w:firstLine="567"/>
        <w:jc w:val="both"/>
        <w:rPr>
          <w:rFonts w:ascii="Arial Narrow" w:hAnsi="Arial Narrow" w:cs="Arial"/>
        </w:rPr>
      </w:pPr>
      <w:r>
        <w:rPr>
          <w:rFonts w:ascii="Arial Narrow" w:hAnsi="Arial Narrow" w:cs="Arial"/>
        </w:rPr>
        <w:t>firms, if it is between parties in a horizontal relationship and if it involves collusive</w:t>
      </w:r>
    </w:p>
    <w:p w14:paraId="63647978">
      <w:pPr>
        <w:autoSpaceDE w:val="0"/>
        <w:autoSpaceDN w:val="0"/>
        <w:adjustRightInd w:val="0"/>
        <w:ind w:firstLine="567"/>
        <w:jc w:val="both"/>
        <w:rPr>
          <w:rFonts w:ascii="Arial Narrow" w:hAnsi="Arial Narrow" w:cs="Arial"/>
        </w:rPr>
      </w:pPr>
      <w:r>
        <w:rPr>
          <w:rFonts w:ascii="Arial Narrow" w:hAnsi="Arial Narrow" w:cs="Arial"/>
        </w:rPr>
        <w:t xml:space="preserve">bidding (or bid rigging).² Collusive bidding is a </w:t>
      </w:r>
      <w:r>
        <w:rPr>
          <w:rFonts w:ascii="Arial Narrow" w:hAnsi="Arial Narrow" w:cs="Arial"/>
          <w:i/>
          <w:iCs/>
        </w:rPr>
        <w:t xml:space="preserve">pe se </w:t>
      </w:r>
      <w:r>
        <w:rPr>
          <w:rFonts w:ascii="Arial Narrow" w:hAnsi="Arial Narrow" w:cs="Arial"/>
        </w:rPr>
        <w:t>prohibition meaning that it cannot</w:t>
      </w:r>
    </w:p>
    <w:p w14:paraId="2094ED94">
      <w:pPr>
        <w:autoSpaceDE w:val="0"/>
        <w:autoSpaceDN w:val="0"/>
        <w:adjustRightInd w:val="0"/>
        <w:ind w:firstLine="567"/>
        <w:jc w:val="both"/>
        <w:rPr>
          <w:rFonts w:ascii="Arial Narrow" w:hAnsi="Arial Narrow" w:cs="Arial"/>
        </w:rPr>
      </w:pPr>
      <w:r>
        <w:rPr>
          <w:rFonts w:ascii="Arial Narrow" w:hAnsi="Arial Narrow" w:cs="Arial"/>
        </w:rPr>
        <w:t>be justified under any grounds.</w:t>
      </w:r>
    </w:p>
    <w:p w14:paraId="0C6AF958">
      <w:pPr>
        <w:autoSpaceDE w:val="0"/>
        <w:autoSpaceDN w:val="0"/>
        <w:adjustRightInd w:val="0"/>
        <w:jc w:val="both"/>
        <w:rPr>
          <w:rFonts w:ascii="Arial Narrow" w:hAnsi="Arial Narrow" w:cs="Arial"/>
        </w:rPr>
      </w:pPr>
      <w:r>
        <w:rPr>
          <w:rFonts w:ascii="Arial Narrow" w:hAnsi="Arial Narrow" w:cs="Arial"/>
        </w:rPr>
        <w:t xml:space="preserve">3 </w:t>
      </w:r>
      <w:r>
        <w:rPr>
          <w:rFonts w:ascii="Arial Narrow" w:hAnsi="Arial Narrow" w:cs="Arial"/>
        </w:rPr>
        <w:tab/>
      </w:r>
      <w:r>
        <w:rPr>
          <w:rFonts w:ascii="Arial Narrow" w:hAnsi="Arial Narrow" w:cs="Arial"/>
        </w:rPr>
        <w:t xml:space="preserve">Municipal Supply Chain Management Regulation 38 (1) prescribes that a supply chain    </w:t>
      </w:r>
    </w:p>
    <w:p w14:paraId="7EEC6FBE">
      <w:pPr>
        <w:autoSpaceDE w:val="0"/>
        <w:autoSpaceDN w:val="0"/>
        <w:adjustRightInd w:val="0"/>
        <w:ind w:left="567" w:hanging="567"/>
        <w:jc w:val="both"/>
        <w:rPr>
          <w:rFonts w:ascii="Arial Narrow" w:hAnsi="Arial Narrow" w:cs="Arial"/>
        </w:rPr>
      </w:pPr>
      <w:r>
        <w:rPr>
          <w:rFonts w:ascii="Arial Narrow" w:hAnsi="Arial Narrow" w:cs="Arial"/>
        </w:rPr>
        <w:t xml:space="preserve">          management policy must provide measures for the combating of abuse of the supply chain management system, and must enable the accounting officer, among others, to:</w:t>
      </w:r>
    </w:p>
    <w:p w14:paraId="4F87D6DD">
      <w:pPr>
        <w:numPr>
          <w:ilvl w:val="0"/>
          <w:numId w:val="39"/>
        </w:numPr>
        <w:autoSpaceDE w:val="0"/>
        <w:autoSpaceDN w:val="0"/>
        <w:adjustRightInd w:val="0"/>
        <w:jc w:val="both"/>
        <w:rPr>
          <w:rFonts w:ascii="Arial Narrow" w:hAnsi="Arial Narrow" w:cs="Arial"/>
        </w:rPr>
      </w:pPr>
      <w:r>
        <w:rPr>
          <w:rFonts w:ascii="Arial Narrow" w:hAnsi="Arial Narrow" w:cs="Arial"/>
        </w:rPr>
        <w:t>take all reasonable steps to prevent such abuse;</w:t>
      </w:r>
    </w:p>
    <w:p w14:paraId="294ACC74">
      <w:pPr>
        <w:autoSpaceDE w:val="0"/>
        <w:autoSpaceDN w:val="0"/>
        <w:adjustRightInd w:val="0"/>
        <w:ind w:firstLine="720"/>
        <w:jc w:val="both"/>
        <w:rPr>
          <w:rFonts w:ascii="Arial Narrow" w:hAnsi="Arial Narrow" w:cs="Arial"/>
        </w:rPr>
      </w:pPr>
      <w:r>
        <w:rPr>
          <w:rFonts w:ascii="Arial Narrow" w:hAnsi="Arial Narrow" w:cs="Arial"/>
        </w:rPr>
        <w:t xml:space="preserve">b. </w:t>
      </w:r>
      <w:r>
        <w:rPr>
          <w:rFonts w:ascii="Arial Narrow" w:hAnsi="Arial Narrow" w:cs="Arial"/>
        </w:rPr>
        <w:tab/>
      </w:r>
      <w:r>
        <w:rPr>
          <w:rFonts w:ascii="Arial Narrow" w:hAnsi="Arial Narrow" w:cs="Arial"/>
        </w:rPr>
        <w:t>reject the bid of any bidder if that bidder or any of its directors has abused the</w:t>
      </w:r>
    </w:p>
    <w:p w14:paraId="359254C2">
      <w:pPr>
        <w:autoSpaceDE w:val="0"/>
        <w:autoSpaceDN w:val="0"/>
        <w:adjustRightInd w:val="0"/>
        <w:ind w:left="567" w:firstLine="567"/>
        <w:jc w:val="both"/>
        <w:rPr>
          <w:rFonts w:ascii="Arial Narrow" w:hAnsi="Arial Narrow" w:cs="Arial"/>
        </w:rPr>
      </w:pPr>
      <w:r>
        <w:rPr>
          <w:rFonts w:ascii="Arial Narrow" w:hAnsi="Arial Narrow" w:cs="Arial"/>
        </w:rPr>
        <w:t>supply chain management system of the municipality or municipal entity or has</w:t>
      </w:r>
    </w:p>
    <w:p w14:paraId="49CA6F6B">
      <w:pPr>
        <w:autoSpaceDE w:val="0"/>
        <w:autoSpaceDN w:val="0"/>
        <w:adjustRightInd w:val="0"/>
        <w:ind w:left="567" w:firstLine="567"/>
        <w:jc w:val="both"/>
        <w:rPr>
          <w:rFonts w:ascii="Arial Narrow" w:hAnsi="Arial Narrow" w:cs="Arial"/>
        </w:rPr>
      </w:pPr>
      <w:r>
        <w:rPr>
          <w:rFonts w:ascii="Arial Narrow" w:hAnsi="Arial Narrow" w:cs="Arial"/>
        </w:rPr>
        <w:t>committed any improper conduct in relation to such system; and</w:t>
      </w:r>
    </w:p>
    <w:p w14:paraId="762126A6">
      <w:pPr>
        <w:autoSpaceDE w:val="0"/>
        <w:autoSpaceDN w:val="0"/>
        <w:adjustRightInd w:val="0"/>
        <w:ind w:firstLine="720"/>
        <w:jc w:val="both"/>
        <w:rPr>
          <w:rFonts w:ascii="Arial Narrow" w:hAnsi="Arial Narrow" w:cs="Arial"/>
        </w:rPr>
      </w:pPr>
      <w:r>
        <w:rPr>
          <w:rFonts w:ascii="Arial Narrow" w:hAnsi="Arial Narrow" w:cs="Arial"/>
        </w:rPr>
        <w:t xml:space="preserve">c. </w:t>
      </w:r>
      <w:r>
        <w:rPr>
          <w:rFonts w:ascii="Arial Narrow" w:hAnsi="Arial Narrow" w:cs="Arial"/>
        </w:rPr>
        <w:tab/>
      </w:r>
      <w:r>
        <w:rPr>
          <w:rFonts w:ascii="Arial Narrow" w:hAnsi="Arial Narrow" w:cs="Arial"/>
        </w:rPr>
        <w:t>cancel a contract awarded to a person if the person committed any corrupt or</w:t>
      </w:r>
    </w:p>
    <w:p w14:paraId="70D492C8">
      <w:pPr>
        <w:autoSpaceDE w:val="0"/>
        <w:autoSpaceDN w:val="0"/>
        <w:adjustRightInd w:val="0"/>
        <w:ind w:left="567" w:firstLine="567"/>
        <w:jc w:val="both"/>
        <w:rPr>
          <w:rFonts w:ascii="Arial Narrow" w:hAnsi="Arial Narrow" w:cs="Arial"/>
        </w:rPr>
      </w:pPr>
      <w:r>
        <w:rPr>
          <w:rFonts w:ascii="Arial Narrow" w:hAnsi="Arial Narrow" w:cs="Arial"/>
        </w:rPr>
        <w:t>fraudulent act during the bidding process or the execution of the contract.</w:t>
      </w:r>
    </w:p>
    <w:p w14:paraId="260FF2D3">
      <w:pPr>
        <w:autoSpaceDE w:val="0"/>
        <w:autoSpaceDN w:val="0"/>
        <w:adjustRightInd w:val="0"/>
        <w:jc w:val="both"/>
        <w:rPr>
          <w:rFonts w:ascii="Arial Narrow" w:hAnsi="Arial Narrow" w:cs="Arial"/>
        </w:rPr>
      </w:pPr>
      <w:r>
        <w:rPr>
          <w:rFonts w:ascii="Arial Narrow" w:hAnsi="Arial Narrow" w:cs="Arial"/>
        </w:rPr>
        <w:t xml:space="preserve">4 </w:t>
      </w:r>
      <w:r>
        <w:rPr>
          <w:rFonts w:ascii="Arial Narrow" w:hAnsi="Arial Narrow" w:cs="Arial"/>
        </w:rPr>
        <w:tab/>
      </w:r>
      <w:r>
        <w:rPr>
          <w:rFonts w:ascii="Arial Narrow" w:hAnsi="Arial Narrow" w:cs="Arial"/>
        </w:rPr>
        <w:t>This Form “E“ serves as a certificate of declaration that would be used by institutions to</w:t>
      </w:r>
    </w:p>
    <w:p w14:paraId="4CE35F58">
      <w:pPr>
        <w:autoSpaceDE w:val="0"/>
        <w:autoSpaceDN w:val="0"/>
        <w:adjustRightInd w:val="0"/>
        <w:ind w:firstLine="567"/>
        <w:jc w:val="both"/>
        <w:rPr>
          <w:rFonts w:ascii="Arial Narrow" w:hAnsi="Arial Narrow" w:cs="Arial"/>
        </w:rPr>
      </w:pPr>
      <w:r>
        <w:rPr>
          <w:rFonts w:ascii="Arial Narrow" w:hAnsi="Arial Narrow" w:cs="Arial"/>
        </w:rPr>
        <w:t>ensure that, when bids are considered, reasonable steps are taken to prevent any form</w:t>
      </w:r>
    </w:p>
    <w:p w14:paraId="49CD92E0">
      <w:pPr>
        <w:autoSpaceDE w:val="0"/>
        <w:autoSpaceDN w:val="0"/>
        <w:adjustRightInd w:val="0"/>
        <w:ind w:firstLine="567"/>
        <w:jc w:val="both"/>
        <w:rPr>
          <w:rFonts w:ascii="Arial Narrow" w:hAnsi="Arial Narrow" w:cs="Arial"/>
        </w:rPr>
      </w:pPr>
      <w:r>
        <w:rPr>
          <w:rFonts w:ascii="Arial Narrow" w:hAnsi="Arial Narrow" w:cs="Arial"/>
        </w:rPr>
        <w:t>of bid-rigging.</w:t>
      </w:r>
    </w:p>
    <w:p w14:paraId="6E888865">
      <w:pPr>
        <w:autoSpaceDE w:val="0"/>
        <w:autoSpaceDN w:val="0"/>
        <w:adjustRightInd w:val="0"/>
        <w:ind w:left="567" w:hanging="567"/>
        <w:jc w:val="both"/>
        <w:rPr>
          <w:rFonts w:ascii="Arial Narrow" w:hAnsi="Arial Narrow" w:cs="Arial"/>
        </w:rPr>
      </w:pPr>
      <w:r>
        <w:rPr>
          <w:rFonts w:ascii="Arial Narrow" w:hAnsi="Arial Narrow" w:cs="Arial"/>
        </w:rPr>
        <w:t>5</w:t>
      </w:r>
      <w:r>
        <w:rPr>
          <w:rFonts w:ascii="Arial Narrow" w:hAnsi="Arial Narrow" w:cs="Arial"/>
        </w:rPr>
        <w:tab/>
      </w:r>
      <w:r>
        <w:rPr>
          <w:rFonts w:ascii="Arial Narrow" w:hAnsi="Arial Narrow" w:cs="Arial"/>
        </w:rPr>
        <w:t xml:space="preserve"> In order to give effect to the above, the attached Certificate of Bid Determination (Form “E“) must be completed and submitted with the bid:</w:t>
      </w:r>
    </w:p>
    <w:p w14:paraId="06E56F8C">
      <w:pPr>
        <w:autoSpaceDE w:val="0"/>
        <w:autoSpaceDN w:val="0"/>
        <w:adjustRightInd w:val="0"/>
        <w:jc w:val="both"/>
        <w:rPr>
          <w:rFonts w:ascii="Arial Narrow" w:hAnsi="Arial Narrow" w:cs="Arial"/>
          <w:b/>
          <w:bCs/>
        </w:rPr>
      </w:pPr>
    </w:p>
    <w:p w14:paraId="2AF51438">
      <w:pPr>
        <w:autoSpaceDE w:val="0"/>
        <w:autoSpaceDN w:val="0"/>
        <w:adjustRightInd w:val="0"/>
        <w:jc w:val="both"/>
        <w:rPr>
          <w:rFonts w:ascii="Arial Narrow" w:hAnsi="Arial Narrow" w:cs="Arial"/>
          <w:b/>
          <w:bCs/>
        </w:rPr>
      </w:pPr>
    </w:p>
    <w:p w14:paraId="17157154">
      <w:pPr>
        <w:autoSpaceDE w:val="0"/>
        <w:autoSpaceDN w:val="0"/>
        <w:adjustRightInd w:val="0"/>
        <w:jc w:val="both"/>
        <w:rPr>
          <w:rFonts w:ascii="Arial Narrow" w:hAnsi="Arial Narrow" w:cs="Arial"/>
          <w:b/>
          <w:bCs/>
        </w:rPr>
      </w:pPr>
      <w:r>
        <w:rPr>
          <w:rFonts w:ascii="Arial Narrow" w:hAnsi="Arial Narrow" w:cs="Arial"/>
          <w:b/>
          <w:bCs/>
        </w:rPr>
        <w:t>¹ Includes price quotations, advertised competitive bids, limited bids and proposals.</w:t>
      </w:r>
    </w:p>
    <w:p w14:paraId="2CA953D9">
      <w:pPr>
        <w:autoSpaceDE w:val="0"/>
        <w:autoSpaceDN w:val="0"/>
        <w:adjustRightInd w:val="0"/>
        <w:jc w:val="both"/>
        <w:rPr>
          <w:rFonts w:ascii="Arial Narrow" w:hAnsi="Arial Narrow" w:cs="Arial"/>
          <w:b/>
          <w:bCs/>
        </w:rPr>
      </w:pPr>
    </w:p>
    <w:p w14:paraId="77026560">
      <w:pPr>
        <w:autoSpaceDE w:val="0"/>
        <w:autoSpaceDN w:val="0"/>
        <w:adjustRightInd w:val="0"/>
        <w:jc w:val="both"/>
        <w:rPr>
          <w:rFonts w:ascii="Arial Narrow" w:hAnsi="Arial Narrow" w:cs="Arial"/>
          <w:b/>
          <w:bCs/>
        </w:rPr>
      </w:pPr>
      <w:r>
        <w:rPr>
          <w:rFonts w:ascii="Arial Narrow" w:hAnsi="Arial Narrow" w:cs="Arial"/>
          <w:b/>
          <w:bC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31F800E6">
      <w:pPr>
        <w:autoSpaceDE w:val="0"/>
        <w:autoSpaceDN w:val="0"/>
        <w:adjustRightInd w:val="0"/>
        <w:jc w:val="both"/>
        <w:rPr>
          <w:rFonts w:ascii="Arial Narrow" w:hAnsi="Arial Narrow" w:cs="Arial"/>
          <w:b/>
          <w:bCs/>
        </w:rPr>
      </w:pPr>
    </w:p>
    <w:p w14:paraId="1247361F">
      <w:pPr>
        <w:autoSpaceDE w:val="0"/>
        <w:autoSpaceDN w:val="0"/>
        <w:adjustRightInd w:val="0"/>
        <w:jc w:val="both"/>
        <w:rPr>
          <w:rFonts w:ascii="Arial Narrow" w:hAnsi="Arial Narrow" w:cs="Arial"/>
          <w:b/>
          <w:bCs/>
        </w:rPr>
      </w:pPr>
    </w:p>
    <w:p w14:paraId="50F41070">
      <w:pPr>
        <w:autoSpaceDE w:val="0"/>
        <w:autoSpaceDN w:val="0"/>
        <w:adjustRightInd w:val="0"/>
        <w:jc w:val="both"/>
        <w:rPr>
          <w:rFonts w:ascii="Arial Narrow" w:hAnsi="Arial Narrow" w:cs="Arial"/>
          <w:b/>
          <w:bCs/>
        </w:rPr>
      </w:pPr>
    </w:p>
    <w:p w14:paraId="3E2775F9">
      <w:pPr>
        <w:autoSpaceDE w:val="0"/>
        <w:autoSpaceDN w:val="0"/>
        <w:adjustRightInd w:val="0"/>
        <w:jc w:val="both"/>
        <w:rPr>
          <w:rFonts w:ascii="Arial Narrow" w:hAnsi="Arial Narrow" w:cs="Arial"/>
          <w:b/>
          <w:bCs/>
        </w:rPr>
      </w:pPr>
    </w:p>
    <w:p w14:paraId="0AE5B0C5">
      <w:pPr>
        <w:autoSpaceDE w:val="0"/>
        <w:autoSpaceDN w:val="0"/>
        <w:adjustRightInd w:val="0"/>
        <w:jc w:val="both"/>
        <w:rPr>
          <w:rFonts w:ascii="Arial Narrow" w:hAnsi="Arial Narrow" w:cs="Arial"/>
          <w:b/>
          <w:bCs/>
        </w:rPr>
      </w:pPr>
    </w:p>
    <w:p w14:paraId="28BB2AD8">
      <w:pPr>
        <w:autoSpaceDE w:val="0"/>
        <w:autoSpaceDN w:val="0"/>
        <w:adjustRightInd w:val="0"/>
        <w:jc w:val="both"/>
        <w:rPr>
          <w:rFonts w:ascii="Arial Narrow" w:hAnsi="Arial Narrow" w:cs="Arial"/>
          <w:b/>
          <w:bCs/>
        </w:rPr>
      </w:pPr>
    </w:p>
    <w:p w14:paraId="2F675991">
      <w:pPr>
        <w:autoSpaceDE w:val="0"/>
        <w:autoSpaceDN w:val="0"/>
        <w:adjustRightInd w:val="0"/>
        <w:jc w:val="both"/>
        <w:rPr>
          <w:rFonts w:ascii="Arial Narrow" w:hAnsi="Arial Narrow" w:cs="Arial"/>
          <w:b/>
          <w:bCs/>
        </w:rPr>
      </w:pPr>
    </w:p>
    <w:p w14:paraId="2AE3D2E3">
      <w:pPr>
        <w:autoSpaceDE w:val="0"/>
        <w:autoSpaceDN w:val="0"/>
        <w:adjustRightInd w:val="0"/>
        <w:jc w:val="both"/>
        <w:rPr>
          <w:rFonts w:ascii="Arial Narrow" w:hAnsi="Arial Narrow" w:cs="Arial"/>
          <w:b/>
          <w:bCs/>
        </w:rPr>
      </w:pPr>
    </w:p>
    <w:p w14:paraId="011E25AF">
      <w:pPr>
        <w:autoSpaceDE w:val="0"/>
        <w:autoSpaceDN w:val="0"/>
        <w:adjustRightInd w:val="0"/>
        <w:jc w:val="both"/>
        <w:rPr>
          <w:rFonts w:ascii="Arial Narrow" w:hAnsi="Arial Narrow" w:cs="Arial"/>
          <w:b/>
          <w:bCs/>
        </w:rPr>
      </w:pPr>
    </w:p>
    <w:p w14:paraId="0F553056">
      <w:pPr>
        <w:autoSpaceDE w:val="0"/>
        <w:autoSpaceDN w:val="0"/>
        <w:adjustRightInd w:val="0"/>
        <w:jc w:val="center"/>
        <w:rPr>
          <w:rFonts w:ascii="Arial Narrow" w:hAnsi="Arial Narrow" w:cs="Arial"/>
          <w:b/>
          <w:bCs/>
        </w:rPr>
      </w:pPr>
    </w:p>
    <w:p w14:paraId="3278048A">
      <w:pPr>
        <w:autoSpaceDE w:val="0"/>
        <w:autoSpaceDN w:val="0"/>
        <w:adjustRightInd w:val="0"/>
        <w:jc w:val="center"/>
        <w:rPr>
          <w:rFonts w:ascii="Arial Narrow" w:hAnsi="Arial Narrow" w:cs="Arial"/>
          <w:b/>
          <w:bCs/>
        </w:rPr>
      </w:pPr>
    </w:p>
    <w:p w14:paraId="7C986E88">
      <w:pPr>
        <w:autoSpaceDE w:val="0"/>
        <w:autoSpaceDN w:val="0"/>
        <w:adjustRightInd w:val="0"/>
        <w:jc w:val="center"/>
        <w:rPr>
          <w:rFonts w:ascii="Arial Narrow" w:hAnsi="Arial Narrow" w:cs="Arial"/>
          <w:b/>
          <w:bCs/>
        </w:rPr>
      </w:pPr>
      <w:r>
        <w:rPr>
          <w:rFonts w:ascii="Arial Narrow" w:hAnsi="Arial Narrow" w:cs="Arial"/>
          <w:b/>
          <w:bCs/>
        </w:rPr>
        <w:t>CERTIFICATE OF INDEPENDENT BID DETERMINATION</w:t>
      </w:r>
    </w:p>
    <w:p w14:paraId="7ED54DF1">
      <w:pPr>
        <w:autoSpaceDE w:val="0"/>
        <w:autoSpaceDN w:val="0"/>
        <w:adjustRightInd w:val="0"/>
        <w:jc w:val="both"/>
        <w:rPr>
          <w:rFonts w:ascii="Arial Narrow" w:hAnsi="Arial Narrow" w:cs="Arial"/>
          <w:b/>
          <w:bCs/>
        </w:rPr>
      </w:pPr>
    </w:p>
    <w:p w14:paraId="46A7D29F">
      <w:pPr>
        <w:autoSpaceDE w:val="0"/>
        <w:autoSpaceDN w:val="0"/>
        <w:adjustRightInd w:val="0"/>
        <w:jc w:val="both"/>
        <w:rPr>
          <w:rFonts w:ascii="Arial Narrow" w:hAnsi="Arial Narrow" w:cs="Arial"/>
        </w:rPr>
      </w:pPr>
      <w:r>
        <w:rPr>
          <w:rFonts w:ascii="Arial Narrow" w:hAnsi="Arial Narrow" w:cs="Arial"/>
          <w:lang w:val="en-ZA"/>
        </w:rPr>
        <w:t xml:space="preserve"> </w:t>
      </w:r>
      <w:r>
        <w:rPr>
          <w:rFonts w:ascii="Arial Narrow" w:hAnsi="Arial Narrow" w:cs="Arial"/>
        </w:rPr>
        <w:t xml:space="preserve">I, the undersigned, in submitting the accompanying bid: </w:t>
      </w:r>
      <w:r>
        <w:rPr>
          <w:rFonts w:ascii="Arial Narrow" w:hAnsi="Arial Narrow" w:cs="Arial"/>
          <w:b/>
          <w:color w:val="000000"/>
          <w:sz w:val="22"/>
          <w:szCs w:val="22"/>
          <w:lang w:val="en-ZA" w:eastAsia="zh-CN"/>
        </w:rPr>
        <w:t>GEQ.S&amp;CP.07.03</w:t>
      </w:r>
    </w:p>
    <w:p w14:paraId="650E3C9C">
      <w:pPr>
        <w:jc w:val="both"/>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6564CD2C">
      <w:pPr>
        <w:autoSpaceDE w:val="0"/>
        <w:autoSpaceDN w:val="0"/>
        <w:adjustRightInd w:val="0"/>
        <w:jc w:val="both"/>
        <w:rPr>
          <w:rFonts w:ascii="Arial Narrow" w:hAnsi="Arial Narrow" w:cs="Arial"/>
          <w:b/>
          <w:color w:val="000000"/>
          <w:szCs w:val="22"/>
          <w:lang w:val="en-ZA" w:eastAsia="zh-CN"/>
        </w:rPr>
      </w:pPr>
    </w:p>
    <w:p w14:paraId="7762BB92">
      <w:pPr>
        <w:autoSpaceDE w:val="0"/>
        <w:autoSpaceDN w:val="0"/>
        <w:adjustRightInd w:val="0"/>
        <w:jc w:val="center"/>
        <w:rPr>
          <w:rFonts w:ascii="Arial Narrow" w:hAnsi="Arial Narrow" w:cs="Arial"/>
        </w:rPr>
      </w:pPr>
      <w:r>
        <w:rPr>
          <w:rFonts w:ascii="Arial Narrow" w:hAnsi="Arial Narrow" w:cs="Arial"/>
        </w:rPr>
        <w:t>(Quotation Number and Description)</w:t>
      </w:r>
    </w:p>
    <w:p w14:paraId="21C2C887">
      <w:pPr>
        <w:autoSpaceDE w:val="0"/>
        <w:autoSpaceDN w:val="0"/>
        <w:adjustRightInd w:val="0"/>
        <w:jc w:val="both"/>
        <w:rPr>
          <w:rFonts w:ascii="Arial Narrow" w:hAnsi="Arial Narrow" w:cs="Arial"/>
        </w:rPr>
      </w:pPr>
    </w:p>
    <w:p w14:paraId="48939984">
      <w:pPr>
        <w:autoSpaceDE w:val="0"/>
        <w:autoSpaceDN w:val="0"/>
        <w:adjustRightInd w:val="0"/>
        <w:jc w:val="both"/>
        <w:rPr>
          <w:rFonts w:ascii="Arial Narrow" w:hAnsi="Arial Narrow" w:cs="Arial"/>
        </w:rPr>
      </w:pPr>
      <w:r>
        <w:rPr>
          <w:rFonts w:ascii="Arial Narrow" w:hAnsi="Arial Narrow" w:cs="Arial"/>
        </w:rPr>
        <w:t xml:space="preserve">                  in response to the invitation for the bid made by:</w:t>
      </w:r>
    </w:p>
    <w:p w14:paraId="617538D0">
      <w:pPr>
        <w:autoSpaceDE w:val="0"/>
        <w:autoSpaceDN w:val="0"/>
        <w:adjustRightInd w:val="0"/>
        <w:jc w:val="both"/>
        <w:rPr>
          <w:rFonts w:ascii="Arial Narrow" w:hAnsi="Arial Narrow" w:cs="Arial"/>
        </w:rPr>
      </w:pPr>
    </w:p>
    <w:p w14:paraId="691177ED">
      <w:pPr>
        <w:autoSpaceDE w:val="0"/>
        <w:autoSpaceDN w:val="0"/>
        <w:adjustRightInd w:val="0"/>
        <w:jc w:val="center"/>
        <w:rPr>
          <w:rFonts w:ascii="Arial Narrow" w:hAnsi="Arial Narrow" w:cs="Arial"/>
          <w:b/>
          <w:sz w:val="22"/>
          <w:szCs w:val="22"/>
          <w:lang w:val="en-GB"/>
        </w:rPr>
      </w:pPr>
      <w:r>
        <w:rPr>
          <w:rFonts w:ascii="Arial Narrow" w:hAnsi="Arial Narrow" w:cs="Arial"/>
          <w:b/>
          <w:sz w:val="22"/>
          <w:szCs w:val="22"/>
          <w:lang w:val="en-GB"/>
        </w:rPr>
        <w:t>CITY OF EKURHULENI</w:t>
      </w:r>
    </w:p>
    <w:p w14:paraId="5E329C4F">
      <w:pPr>
        <w:autoSpaceDE w:val="0"/>
        <w:autoSpaceDN w:val="0"/>
        <w:adjustRightInd w:val="0"/>
        <w:jc w:val="both"/>
        <w:rPr>
          <w:rFonts w:ascii="Arial Narrow" w:hAnsi="Arial Narrow" w:cs="Arial"/>
          <w:sz w:val="22"/>
          <w:szCs w:val="22"/>
          <w:lang w:val="en-GB"/>
        </w:rPr>
      </w:pPr>
      <w:r>
        <w:rPr>
          <w:rFonts w:ascii="Arial Narrow" w:hAnsi="Arial Narrow" w:cs="Arial"/>
          <w:sz w:val="22"/>
          <w:szCs w:val="22"/>
          <w:lang w:val="en-GB"/>
        </w:rPr>
        <w:t xml:space="preserve">                 ______________________________________________________________________</w:t>
      </w:r>
    </w:p>
    <w:p w14:paraId="56A35B0A">
      <w:pPr>
        <w:autoSpaceDE w:val="0"/>
        <w:autoSpaceDN w:val="0"/>
        <w:adjustRightInd w:val="0"/>
        <w:jc w:val="center"/>
        <w:rPr>
          <w:rFonts w:ascii="Arial Narrow" w:hAnsi="Arial Narrow" w:cs="Arial"/>
        </w:rPr>
      </w:pPr>
      <w:r>
        <w:rPr>
          <w:rFonts w:ascii="Arial Narrow" w:hAnsi="Arial Narrow" w:cs="Arial"/>
        </w:rPr>
        <w:t xml:space="preserve"> (Name of Municipality / Municipal Entity)</w:t>
      </w:r>
    </w:p>
    <w:p w14:paraId="53E86E64">
      <w:pPr>
        <w:autoSpaceDE w:val="0"/>
        <w:autoSpaceDN w:val="0"/>
        <w:adjustRightInd w:val="0"/>
        <w:jc w:val="both"/>
        <w:rPr>
          <w:rFonts w:ascii="Arial Narrow" w:hAnsi="Arial Narrow" w:cs="Arial"/>
        </w:rPr>
      </w:pPr>
    </w:p>
    <w:p w14:paraId="16DFD16A">
      <w:pPr>
        <w:autoSpaceDE w:val="0"/>
        <w:autoSpaceDN w:val="0"/>
        <w:adjustRightInd w:val="0"/>
        <w:jc w:val="both"/>
        <w:rPr>
          <w:rFonts w:ascii="Arial Narrow" w:hAnsi="Arial Narrow" w:cs="Arial"/>
        </w:rPr>
      </w:pPr>
      <w:r>
        <w:rPr>
          <w:rFonts w:ascii="Arial Narrow" w:hAnsi="Arial Narrow" w:cs="Arial"/>
        </w:rPr>
        <w:t>do hereby make the following statements that I certify to be true and complete in every respect:</w:t>
      </w:r>
    </w:p>
    <w:p w14:paraId="2371963E">
      <w:pPr>
        <w:autoSpaceDE w:val="0"/>
        <w:autoSpaceDN w:val="0"/>
        <w:adjustRightInd w:val="0"/>
        <w:jc w:val="both"/>
        <w:rPr>
          <w:rFonts w:ascii="Arial Narrow" w:hAnsi="Arial Narrow" w:cs="Arial"/>
        </w:rPr>
      </w:pPr>
    </w:p>
    <w:p w14:paraId="579D8DFB">
      <w:pPr>
        <w:autoSpaceDE w:val="0"/>
        <w:autoSpaceDN w:val="0"/>
        <w:adjustRightInd w:val="0"/>
        <w:jc w:val="both"/>
        <w:rPr>
          <w:rFonts w:ascii="Arial Narrow" w:hAnsi="Arial Narrow" w:cs="Arial"/>
        </w:rPr>
      </w:pPr>
      <w:r>
        <w:rPr>
          <w:rFonts w:ascii="Arial Narrow" w:hAnsi="Arial Narrow" w:cs="Arial"/>
        </w:rPr>
        <w:t>I certify, on behalf of: __________________________________________________ that:</w:t>
      </w:r>
    </w:p>
    <w:p w14:paraId="525CBEA2">
      <w:pPr>
        <w:autoSpaceDE w:val="0"/>
        <w:autoSpaceDN w:val="0"/>
        <w:adjustRightInd w:val="0"/>
        <w:ind w:firstLine="720"/>
        <w:jc w:val="center"/>
        <w:rPr>
          <w:rFonts w:ascii="Arial Narrow" w:hAnsi="Arial Narrow" w:cs="Arial"/>
        </w:rPr>
      </w:pPr>
      <w:r>
        <w:rPr>
          <w:rFonts w:ascii="Arial Narrow" w:hAnsi="Arial Narrow" w:cs="Arial"/>
        </w:rPr>
        <w:t>(Name of Bidder)</w:t>
      </w:r>
    </w:p>
    <w:p w14:paraId="4B0A2EA2">
      <w:pPr>
        <w:autoSpaceDE w:val="0"/>
        <w:autoSpaceDN w:val="0"/>
        <w:adjustRightInd w:val="0"/>
        <w:jc w:val="both"/>
        <w:rPr>
          <w:rFonts w:ascii="Arial Narrow" w:hAnsi="Arial Narrow" w:cs="Arial"/>
        </w:rPr>
      </w:pPr>
    </w:p>
    <w:p w14:paraId="60ABD843">
      <w:pPr>
        <w:numPr>
          <w:ilvl w:val="0"/>
          <w:numId w:val="40"/>
        </w:numPr>
        <w:autoSpaceDE w:val="0"/>
        <w:autoSpaceDN w:val="0"/>
        <w:adjustRightInd w:val="0"/>
        <w:jc w:val="both"/>
        <w:rPr>
          <w:rFonts w:ascii="Arial Narrow" w:hAnsi="Arial Narrow" w:cs="Arial"/>
        </w:rPr>
      </w:pPr>
      <w:r>
        <w:rPr>
          <w:rFonts w:ascii="Arial Narrow" w:hAnsi="Arial Narrow" w:cs="Arial"/>
        </w:rPr>
        <w:t>I have read and understood the contents of this Certificate;</w:t>
      </w:r>
    </w:p>
    <w:p w14:paraId="3B947342">
      <w:pPr>
        <w:numPr>
          <w:ilvl w:val="0"/>
          <w:numId w:val="40"/>
        </w:numPr>
        <w:autoSpaceDE w:val="0"/>
        <w:autoSpaceDN w:val="0"/>
        <w:adjustRightInd w:val="0"/>
        <w:jc w:val="both"/>
        <w:rPr>
          <w:rFonts w:ascii="Arial Narrow" w:hAnsi="Arial Narrow" w:cs="Arial"/>
        </w:rPr>
      </w:pPr>
      <w:r>
        <w:rPr>
          <w:rFonts w:ascii="Arial Narrow" w:hAnsi="Arial Narrow" w:cs="Arial"/>
        </w:rPr>
        <w:t>I understand that the accompanying bid will be disqualified if this Certificate is found not to be true and complete in every respect;</w:t>
      </w:r>
    </w:p>
    <w:p w14:paraId="49167A8D">
      <w:pPr>
        <w:numPr>
          <w:ilvl w:val="0"/>
          <w:numId w:val="40"/>
        </w:numPr>
        <w:autoSpaceDE w:val="0"/>
        <w:autoSpaceDN w:val="0"/>
        <w:adjustRightInd w:val="0"/>
        <w:jc w:val="both"/>
        <w:rPr>
          <w:rFonts w:ascii="Arial Narrow" w:hAnsi="Arial Narrow" w:cs="Arial"/>
        </w:rPr>
      </w:pPr>
      <w:r>
        <w:rPr>
          <w:rFonts w:ascii="Arial Narrow" w:hAnsi="Arial Narrow" w:cs="Arial"/>
        </w:rPr>
        <w:t>I am authorized by the bidder to sign this Certificate, and to submit the accompanying bid, on behalf of the bidder.</w:t>
      </w:r>
    </w:p>
    <w:p w14:paraId="7E684950">
      <w:pPr>
        <w:numPr>
          <w:ilvl w:val="0"/>
          <w:numId w:val="40"/>
        </w:numPr>
        <w:autoSpaceDE w:val="0"/>
        <w:autoSpaceDN w:val="0"/>
        <w:adjustRightInd w:val="0"/>
        <w:jc w:val="both"/>
        <w:rPr>
          <w:rFonts w:ascii="Arial Narrow" w:hAnsi="Arial Narrow" w:cs="Arial"/>
        </w:rPr>
      </w:pPr>
      <w:r>
        <w:rPr>
          <w:rFonts w:ascii="Arial Narrow" w:hAnsi="Arial Narrow" w:cs="Arial"/>
        </w:rPr>
        <w:t>Each person whose signature appears on the accompanying bid has been authorized by the bidder to determine the terms and  sign the bid on behalf of the bidder;</w:t>
      </w:r>
    </w:p>
    <w:p w14:paraId="01D176F4">
      <w:pPr>
        <w:numPr>
          <w:ilvl w:val="0"/>
          <w:numId w:val="40"/>
        </w:numPr>
        <w:autoSpaceDE w:val="0"/>
        <w:autoSpaceDN w:val="0"/>
        <w:adjustRightInd w:val="0"/>
        <w:jc w:val="both"/>
        <w:rPr>
          <w:rFonts w:ascii="Arial Narrow" w:hAnsi="Arial Narrow" w:cs="Arial"/>
        </w:rPr>
      </w:pPr>
      <w:r>
        <w:rPr>
          <w:rFonts w:ascii="Arial Narrow" w:hAnsi="Arial Narrow" w:cs="Arial"/>
        </w:rPr>
        <w:t>For the purposes of this Certificate and the accompanying bid, I understand that the word “competitor” shall include any individual or organization, other than the bidder, whether or not affiliated with the bidder, who:</w:t>
      </w:r>
    </w:p>
    <w:p w14:paraId="5BCD2FE7">
      <w:pPr>
        <w:autoSpaceDE w:val="0"/>
        <w:autoSpaceDN w:val="0"/>
        <w:adjustRightInd w:val="0"/>
        <w:ind w:left="2268" w:hanging="567"/>
        <w:jc w:val="both"/>
        <w:rPr>
          <w:rFonts w:ascii="Arial Narrow" w:hAnsi="Arial Narrow" w:cs="Arial"/>
        </w:rPr>
      </w:pPr>
      <w:r>
        <w:rPr>
          <w:rFonts w:ascii="Arial Narrow" w:hAnsi="Arial Narrow" w:cs="Arial"/>
        </w:rPr>
        <w:t xml:space="preserve">(a) </w:t>
      </w:r>
      <w:r>
        <w:rPr>
          <w:rFonts w:ascii="Arial Narrow" w:hAnsi="Arial Narrow" w:cs="Arial"/>
        </w:rPr>
        <w:tab/>
      </w:r>
      <w:r>
        <w:rPr>
          <w:rFonts w:ascii="Arial Narrow" w:hAnsi="Arial Narrow" w:cs="Arial"/>
        </w:rPr>
        <w:t>has been requested to submit a bid in response to this bid invitation;</w:t>
      </w:r>
    </w:p>
    <w:p w14:paraId="69B392C6">
      <w:pPr>
        <w:autoSpaceDE w:val="0"/>
        <w:autoSpaceDN w:val="0"/>
        <w:adjustRightInd w:val="0"/>
        <w:ind w:left="2268" w:hanging="567"/>
        <w:jc w:val="both"/>
        <w:rPr>
          <w:rFonts w:ascii="Arial Narrow" w:hAnsi="Arial Narrow" w:cs="Arial"/>
        </w:rPr>
      </w:pPr>
      <w:r>
        <w:rPr>
          <w:rFonts w:ascii="Arial Narrow" w:hAnsi="Arial Narrow" w:cs="Arial"/>
        </w:rPr>
        <w:t xml:space="preserve">(b) </w:t>
      </w:r>
      <w:r>
        <w:rPr>
          <w:rFonts w:ascii="Arial Narrow" w:hAnsi="Arial Narrow" w:cs="Arial"/>
        </w:rPr>
        <w:tab/>
      </w:r>
      <w:r>
        <w:rPr>
          <w:rFonts w:ascii="Arial Narrow" w:hAnsi="Arial Narrow" w:cs="Arial"/>
        </w:rPr>
        <w:t>could potentially submit a bid in response to this bid invitation, based on</w:t>
      </w:r>
    </w:p>
    <w:p w14:paraId="2912AF51">
      <w:pPr>
        <w:autoSpaceDE w:val="0"/>
        <w:autoSpaceDN w:val="0"/>
        <w:adjustRightInd w:val="0"/>
        <w:ind w:left="1548" w:firstLine="720"/>
        <w:jc w:val="both"/>
        <w:rPr>
          <w:rFonts w:ascii="Arial Narrow" w:hAnsi="Arial Narrow" w:cs="Arial"/>
        </w:rPr>
      </w:pPr>
      <w:r>
        <w:rPr>
          <w:rFonts w:ascii="Arial Narrow" w:hAnsi="Arial Narrow" w:cs="Arial"/>
        </w:rPr>
        <w:t>their qualifications, abilities or experience; and</w:t>
      </w:r>
    </w:p>
    <w:p w14:paraId="4CDC73CB">
      <w:pPr>
        <w:autoSpaceDE w:val="0"/>
        <w:autoSpaceDN w:val="0"/>
        <w:adjustRightInd w:val="0"/>
        <w:ind w:left="2268" w:hanging="567"/>
        <w:jc w:val="both"/>
        <w:rPr>
          <w:rFonts w:ascii="Arial Narrow" w:hAnsi="Arial Narrow" w:cs="Arial"/>
        </w:rPr>
      </w:pPr>
      <w:r>
        <w:rPr>
          <w:rFonts w:ascii="Arial Narrow" w:hAnsi="Arial Narrow" w:cs="Arial"/>
        </w:rPr>
        <w:t xml:space="preserve">(c) </w:t>
      </w:r>
      <w:r>
        <w:rPr>
          <w:rFonts w:ascii="Arial Narrow" w:hAnsi="Arial Narrow" w:cs="Arial"/>
        </w:rPr>
        <w:tab/>
      </w:r>
      <w:r>
        <w:rPr>
          <w:rFonts w:ascii="Arial Narrow" w:hAnsi="Arial Narrow" w:cs="Arial"/>
        </w:rPr>
        <w:tab/>
      </w:r>
      <w:r>
        <w:rPr>
          <w:rFonts w:ascii="Arial Narrow" w:hAnsi="Arial Narrow" w:cs="Arial"/>
        </w:rPr>
        <w:t>provides the same goods and services as the bidder and/or is in the same</w:t>
      </w:r>
    </w:p>
    <w:p w14:paraId="40530385">
      <w:pPr>
        <w:autoSpaceDE w:val="0"/>
        <w:autoSpaceDN w:val="0"/>
        <w:adjustRightInd w:val="0"/>
        <w:ind w:left="1548" w:firstLine="720"/>
        <w:jc w:val="both"/>
        <w:rPr>
          <w:rFonts w:ascii="Arial Narrow" w:hAnsi="Arial Narrow" w:cs="Arial"/>
        </w:rPr>
      </w:pPr>
      <w:r>
        <w:rPr>
          <w:rFonts w:ascii="Arial Narrow" w:hAnsi="Arial Narrow" w:cs="Arial"/>
        </w:rPr>
        <w:t>line of business as the bidder</w:t>
      </w:r>
    </w:p>
    <w:p w14:paraId="4BBAD7D0">
      <w:pPr>
        <w:numPr>
          <w:ilvl w:val="0"/>
          <w:numId w:val="40"/>
        </w:numPr>
        <w:autoSpaceDE w:val="0"/>
        <w:autoSpaceDN w:val="0"/>
        <w:adjustRightInd w:val="0"/>
        <w:jc w:val="both"/>
        <w:rPr>
          <w:rFonts w:ascii="Arial Narrow" w:hAnsi="Arial Narrow" w:cs="Arial"/>
        </w:rPr>
      </w:pPr>
      <w:r>
        <w:rPr>
          <w:rFonts w:ascii="Arial Narrow" w:hAnsi="Arial Narrow" w:cs="Arial"/>
        </w:rPr>
        <w:t>The bidder has arrived at the accompanying bid independently from, and without</w:t>
      </w:r>
    </w:p>
    <w:p w14:paraId="59F61FE0">
      <w:pPr>
        <w:autoSpaceDE w:val="0"/>
        <w:autoSpaceDN w:val="0"/>
        <w:adjustRightInd w:val="0"/>
        <w:ind w:left="1701"/>
        <w:jc w:val="both"/>
        <w:rPr>
          <w:rFonts w:ascii="Arial Narrow" w:hAnsi="Arial Narrow" w:cs="Arial"/>
        </w:rPr>
      </w:pPr>
      <w:r>
        <w:rPr>
          <w:rFonts w:ascii="Arial Narrow" w:hAnsi="Arial Narrow" w:cs="Arial"/>
        </w:rPr>
        <w:t>consultation, communication, agreement or arrangement with any competitor. However, communication between partners in a joint venture or consortium³ will not be construed as collusive bidding.</w:t>
      </w:r>
    </w:p>
    <w:p w14:paraId="5231C1FF">
      <w:pPr>
        <w:autoSpaceDE w:val="0"/>
        <w:autoSpaceDN w:val="0"/>
        <w:adjustRightInd w:val="0"/>
        <w:ind w:left="1701"/>
        <w:jc w:val="both"/>
        <w:rPr>
          <w:rFonts w:ascii="Arial Narrow" w:hAnsi="Arial Narrow" w:cs="Arial"/>
        </w:rPr>
      </w:pPr>
    </w:p>
    <w:p w14:paraId="59EC2382">
      <w:pPr>
        <w:autoSpaceDE w:val="0"/>
        <w:autoSpaceDN w:val="0"/>
        <w:adjustRightInd w:val="0"/>
        <w:ind w:left="720"/>
        <w:jc w:val="both"/>
        <w:rPr>
          <w:rFonts w:ascii="Arial Narrow" w:hAnsi="Arial Narrow" w:cs="Arial"/>
        </w:rPr>
      </w:pPr>
      <w:r>
        <w:rPr>
          <w:rFonts w:ascii="Arial Narrow" w:hAnsi="Arial Narrow" w:cs="Arial"/>
          <w:b/>
          <w:bCs/>
        </w:rPr>
        <w:t>³ Joint venture or Consortium means an association of persons for the purpose of combining their expertise, property, capital, efforts, skill and knowledge in an activity for the execution of a contract</w:t>
      </w:r>
    </w:p>
    <w:p w14:paraId="531B2431">
      <w:pPr>
        <w:autoSpaceDE w:val="0"/>
        <w:autoSpaceDN w:val="0"/>
        <w:adjustRightInd w:val="0"/>
        <w:ind w:left="1701"/>
        <w:jc w:val="both"/>
        <w:rPr>
          <w:rFonts w:ascii="Arial Narrow" w:hAnsi="Arial Narrow" w:cs="Arial"/>
        </w:rPr>
      </w:pPr>
    </w:p>
    <w:p w14:paraId="53485034">
      <w:pPr>
        <w:numPr>
          <w:ilvl w:val="0"/>
          <w:numId w:val="40"/>
        </w:numPr>
        <w:autoSpaceDE w:val="0"/>
        <w:autoSpaceDN w:val="0"/>
        <w:adjustRightInd w:val="0"/>
        <w:jc w:val="both"/>
        <w:rPr>
          <w:rFonts w:ascii="Arial Narrow" w:hAnsi="Arial Narrow" w:cs="Arial"/>
        </w:rPr>
      </w:pPr>
      <w:r>
        <w:rPr>
          <w:rFonts w:ascii="Arial Narrow" w:hAnsi="Arial Narrow" w:cs="Arial"/>
        </w:rPr>
        <w:t>In particular, without limiting the generality of paragraphs 6 above, there has been no consultation, communication, agreement or arrangement with any competitor regarding:</w:t>
      </w:r>
    </w:p>
    <w:p w14:paraId="1839C405">
      <w:pPr>
        <w:numPr>
          <w:ilvl w:val="2"/>
          <w:numId w:val="41"/>
        </w:numPr>
        <w:autoSpaceDE w:val="0"/>
        <w:autoSpaceDN w:val="0"/>
        <w:adjustRightInd w:val="0"/>
        <w:jc w:val="both"/>
        <w:rPr>
          <w:rFonts w:ascii="Arial Narrow" w:hAnsi="Arial Narrow" w:cs="Arial"/>
        </w:rPr>
      </w:pPr>
      <w:r>
        <w:rPr>
          <w:rFonts w:ascii="Arial Narrow" w:hAnsi="Arial Narrow" w:cs="Arial"/>
        </w:rPr>
        <w:t>prices;</w:t>
      </w:r>
    </w:p>
    <w:p w14:paraId="7B21A138">
      <w:pPr>
        <w:numPr>
          <w:ilvl w:val="2"/>
          <w:numId w:val="41"/>
        </w:numPr>
        <w:autoSpaceDE w:val="0"/>
        <w:autoSpaceDN w:val="0"/>
        <w:adjustRightInd w:val="0"/>
        <w:jc w:val="both"/>
        <w:rPr>
          <w:rFonts w:ascii="Arial Narrow" w:hAnsi="Arial Narrow" w:cs="Arial"/>
        </w:rPr>
      </w:pPr>
      <w:r>
        <w:rPr>
          <w:rFonts w:ascii="Arial Narrow" w:hAnsi="Arial Narrow" w:cs="Arial"/>
        </w:rPr>
        <w:t>geographical area where product or service will be rendered (market</w:t>
      </w:r>
    </w:p>
    <w:p w14:paraId="5432E464">
      <w:pPr>
        <w:autoSpaceDE w:val="0"/>
        <w:autoSpaceDN w:val="0"/>
        <w:adjustRightInd w:val="0"/>
        <w:ind w:left="1548" w:firstLine="720"/>
        <w:jc w:val="both"/>
        <w:rPr>
          <w:rFonts w:ascii="Arial Narrow" w:hAnsi="Arial Narrow" w:cs="Arial"/>
        </w:rPr>
      </w:pPr>
      <w:r>
        <w:rPr>
          <w:rFonts w:ascii="Arial Narrow" w:hAnsi="Arial Narrow" w:cs="Arial"/>
        </w:rPr>
        <w:t>allocation)</w:t>
      </w:r>
    </w:p>
    <w:p w14:paraId="3F70C4B1">
      <w:pPr>
        <w:numPr>
          <w:ilvl w:val="2"/>
          <w:numId w:val="41"/>
        </w:numPr>
        <w:autoSpaceDE w:val="0"/>
        <w:autoSpaceDN w:val="0"/>
        <w:adjustRightInd w:val="0"/>
        <w:jc w:val="both"/>
        <w:rPr>
          <w:rFonts w:ascii="Arial Narrow" w:hAnsi="Arial Narrow" w:cs="Arial"/>
        </w:rPr>
      </w:pPr>
      <w:r>
        <w:rPr>
          <w:rFonts w:ascii="Arial Narrow" w:hAnsi="Arial Narrow" w:cs="Arial"/>
        </w:rPr>
        <w:t>methods, factors or formulas used to calculate prices.</w:t>
      </w:r>
    </w:p>
    <w:p w14:paraId="64369782">
      <w:pPr>
        <w:autoSpaceDE w:val="0"/>
        <w:autoSpaceDN w:val="0"/>
        <w:adjustRightInd w:val="0"/>
        <w:ind w:left="1260" w:firstLine="720"/>
        <w:jc w:val="both"/>
        <w:rPr>
          <w:rFonts w:ascii="Arial Narrow" w:hAnsi="Arial Narrow" w:cs="Arial"/>
        </w:rPr>
      </w:pPr>
      <w:r>
        <w:rPr>
          <w:rFonts w:ascii="Arial Narrow" w:hAnsi="Arial Narrow" w:cs="Arial"/>
        </w:rPr>
        <w:t>(d)</w:t>
      </w:r>
      <w:r>
        <w:rPr>
          <w:rFonts w:ascii="Arial Narrow" w:hAnsi="Arial Narrow" w:cs="Arial"/>
        </w:rPr>
        <w:tab/>
      </w:r>
      <w:r>
        <w:rPr>
          <w:rFonts w:ascii="Arial Narrow" w:hAnsi="Arial Narrow" w:cs="Arial"/>
        </w:rPr>
        <w:t xml:space="preserve"> the intention or decision to submit or not to submit a bid.</w:t>
      </w:r>
    </w:p>
    <w:p w14:paraId="1D5F54EF">
      <w:pPr>
        <w:autoSpaceDE w:val="0"/>
        <w:autoSpaceDN w:val="0"/>
        <w:adjustRightInd w:val="0"/>
        <w:ind w:left="1260" w:firstLine="720"/>
        <w:jc w:val="both"/>
        <w:rPr>
          <w:rFonts w:ascii="Arial Narrow" w:hAnsi="Arial Narrow" w:cs="Arial"/>
        </w:rPr>
      </w:pPr>
      <w:r>
        <w:rPr>
          <w:rFonts w:ascii="Arial Narrow" w:hAnsi="Arial Narrow" w:cs="Arial"/>
        </w:rPr>
        <w:t>(e)  the submission of a bid which does not meet the specifications and</w:t>
      </w:r>
    </w:p>
    <w:p w14:paraId="6D4A0E38">
      <w:pPr>
        <w:autoSpaceDE w:val="0"/>
        <w:autoSpaceDN w:val="0"/>
        <w:adjustRightInd w:val="0"/>
        <w:ind w:left="1440" w:firstLine="720"/>
        <w:jc w:val="both"/>
        <w:rPr>
          <w:rFonts w:ascii="Arial Narrow" w:hAnsi="Arial Narrow" w:cs="Arial"/>
        </w:rPr>
      </w:pPr>
      <w:r>
        <w:rPr>
          <w:rFonts w:ascii="Arial Narrow" w:hAnsi="Arial Narrow" w:cs="Arial"/>
        </w:rPr>
        <w:t xml:space="preserve">   conditions of the bid; or</w:t>
      </w:r>
    </w:p>
    <w:p w14:paraId="4D10596D">
      <w:pPr>
        <w:autoSpaceDE w:val="0"/>
        <w:autoSpaceDN w:val="0"/>
        <w:adjustRightInd w:val="0"/>
        <w:ind w:left="1899" w:firstLine="86"/>
        <w:jc w:val="both"/>
        <w:rPr>
          <w:rFonts w:ascii="Arial Narrow" w:hAnsi="Arial Narrow" w:cs="Arial"/>
        </w:rPr>
      </w:pPr>
      <w:r>
        <w:rPr>
          <w:rFonts w:ascii="Arial Narrow" w:hAnsi="Arial Narrow" w:cs="Arial"/>
        </w:rPr>
        <w:t>(f) bidding with the intention not to win the bid.</w:t>
      </w:r>
    </w:p>
    <w:p w14:paraId="074397C6">
      <w:pPr>
        <w:numPr>
          <w:ilvl w:val="0"/>
          <w:numId w:val="40"/>
        </w:numPr>
        <w:autoSpaceDE w:val="0"/>
        <w:autoSpaceDN w:val="0"/>
        <w:adjustRightInd w:val="0"/>
        <w:jc w:val="both"/>
        <w:rPr>
          <w:rFonts w:ascii="Arial Narrow" w:hAnsi="Arial Narrow" w:cs="Arial"/>
        </w:rPr>
      </w:pPr>
      <w:r>
        <w:rPr>
          <w:rFonts w:ascii="Arial Narrow" w:hAnsi="Arial Narrow" w:cs="Arial"/>
        </w:rPr>
        <w:t>In addition, there have been no consultations, communications, agreements or</w:t>
      </w:r>
    </w:p>
    <w:p w14:paraId="47222CFE">
      <w:pPr>
        <w:autoSpaceDE w:val="0"/>
        <w:autoSpaceDN w:val="0"/>
        <w:adjustRightInd w:val="0"/>
        <w:ind w:left="1701"/>
        <w:jc w:val="both"/>
        <w:rPr>
          <w:rFonts w:ascii="Arial Narrow" w:hAnsi="Arial Narrow" w:cs="Arial"/>
        </w:rPr>
      </w:pPr>
      <w:r>
        <w:rPr>
          <w:rFonts w:ascii="Arial Narrow" w:hAnsi="Arial Narrow" w:cs="Arial"/>
        </w:rPr>
        <w:t>arrangements with any competitor regarding the quality, quantity, specifications and conditions or delivery particulars of the products or services to which this bid invitation relates.</w:t>
      </w:r>
    </w:p>
    <w:p w14:paraId="0524F09B">
      <w:pPr>
        <w:autoSpaceDE w:val="0"/>
        <w:autoSpaceDN w:val="0"/>
        <w:adjustRightInd w:val="0"/>
        <w:ind w:left="1440"/>
        <w:jc w:val="both"/>
        <w:rPr>
          <w:rFonts w:ascii="Arial Narrow" w:hAnsi="Arial Narrow" w:cs="Arial"/>
        </w:rPr>
      </w:pPr>
    </w:p>
    <w:p w14:paraId="752F2619">
      <w:pPr>
        <w:numPr>
          <w:ilvl w:val="0"/>
          <w:numId w:val="40"/>
        </w:numPr>
        <w:autoSpaceDE w:val="0"/>
        <w:autoSpaceDN w:val="0"/>
        <w:adjustRightInd w:val="0"/>
        <w:ind w:left="1701" w:hanging="567"/>
        <w:jc w:val="both"/>
        <w:rPr>
          <w:rFonts w:ascii="Arial Narrow" w:hAnsi="Arial Narrow" w:cs="Arial"/>
        </w:rPr>
      </w:pPr>
      <w:r>
        <w:rPr>
          <w:rFonts w:ascii="Arial Narrow" w:hAnsi="Arial Narrow" w:cs="Arial"/>
        </w:rPr>
        <w:t>The terms of the accompanying bid have not been, and will not be, disclosed by the bidder, directly or indirectly, to any competitor, prior to the date and time of the official bid opening or of the awarding of the contract.</w:t>
      </w:r>
    </w:p>
    <w:p w14:paraId="2CD58B56">
      <w:pPr>
        <w:autoSpaceDE w:val="0"/>
        <w:autoSpaceDN w:val="0"/>
        <w:adjustRightInd w:val="0"/>
        <w:jc w:val="both"/>
        <w:rPr>
          <w:rFonts w:ascii="Arial Narrow" w:hAnsi="Arial Narrow" w:cs="Arial"/>
        </w:rPr>
      </w:pPr>
    </w:p>
    <w:p w14:paraId="174F3EA2">
      <w:pPr>
        <w:numPr>
          <w:ilvl w:val="0"/>
          <w:numId w:val="40"/>
        </w:numPr>
        <w:autoSpaceDE w:val="0"/>
        <w:autoSpaceDN w:val="0"/>
        <w:adjustRightInd w:val="0"/>
        <w:ind w:left="1701"/>
        <w:jc w:val="both"/>
        <w:rPr>
          <w:rFonts w:ascii="Arial Narrow" w:hAnsi="Arial Narrow" w:cs="Arial"/>
        </w:rPr>
      </w:pPr>
      <w:r>
        <w:rPr>
          <w:rFonts w:ascii="Arial Narrow" w:hAnsi="Arial Narrow"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6227EE7">
      <w:pPr>
        <w:autoSpaceDE w:val="0"/>
        <w:autoSpaceDN w:val="0"/>
        <w:adjustRightInd w:val="0"/>
        <w:jc w:val="both"/>
        <w:rPr>
          <w:rFonts w:ascii="Arial Narrow" w:hAnsi="Arial Narrow" w:cs="Arial"/>
        </w:rPr>
      </w:pPr>
    </w:p>
    <w:p w14:paraId="046B4AA6">
      <w:pPr>
        <w:autoSpaceDE w:val="0"/>
        <w:autoSpaceDN w:val="0"/>
        <w:adjustRightInd w:val="0"/>
        <w:jc w:val="both"/>
        <w:rPr>
          <w:rFonts w:ascii="Arial Narrow" w:hAnsi="Arial Narrow" w:cs="Arial"/>
        </w:rPr>
      </w:pPr>
    </w:p>
    <w:p w14:paraId="231B76E8">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r>
      <w:r>
        <w:rPr>
          <w:rFonts w:ascii="Arial Narrow" w:hAnsi="Arial Narrow" w:cs="Arial"/>
        </w:rPr>
        <w:t xml:space="preserve">           …………………………………</w:t>
      </w:r>
    </w:p>
    <w:p w14:paraId="6FAD6963">
      <w:pPr>
        <w:autoSpaceDE w:val="0"/>
        <w:autoSpaceDN w:val="0"/>
        <w:adjustRightInd w:val="0"/>
        <w:ind w:firstLine="720"/>
        <w:jc w:val="both"/>
        <w:rPr>
          <w:rFonts w:ascii="Arial Narrow" w:hAnsi="Arial Narrow" w:cs="Arial"/>
        </w:rPr>
      </w:pPr>
      <w:r>
        <w:rPr>
          <w:rFonts w:ascii="Arial Narrow" w:hAnsi="Arial Narrow" w:cs="Arial"/>
        </w:rPr>
        <w:t xml:space="preserve">Signature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 xml:space="preserve">                     </w:t>
      </w:r>
      <w:r>
        <w:rPr>
          <w:rFonts w:ascii="Arial Narrow" w:hAnsi="Arial Narrow" w:cs="Arial"/>
        </w:rPr>
        <w:tab/>
      </w:r>
      <w:r>
        <w:rPr>
          <w:rFonts w:ascii="Arial Narrow" w:hAnsi="Arial Narrow" w:cs="Arial"/>
        </w:rPr>
        <w:t>Date</w:t>
      </w:r>
    </w:p>
    <w:p w14:paraId="6AB0E343">
      <w:pPr>
        <w:autoSpaceDE w:val="0"/>
        <w:autoSpaceDN w:val="0"/>
        <w:adjustRightInd w:val="0"/>
        <w:ind w:firstLine="720"/>
        <w:jc w:val="both"/>
        <w:rPr>
          <w:rFonts w:ascii="Arial Narrow" w:hAnsi="Arial Narrow" w:cs="Arial"/>
        </w:rPr>
      </w:pPr>
    </w:p>
    <w:p w14:paraId="1F0B7B8D">
      <w:pPr>
        <w:autoSpaceDE w:val="0"/>
        <w:autoSpaceDN w:val="0"/>
        <w:adjustRightInd w:val="0"/>
        <w:ind w:firstLine="720"/>
        <w:jc w:val="both"/>
        <w:rPr>
          <w:rFonts w:ascii="Arial Narrow" w:hAnsi="Arial Narrow" w:cs="Arial"/>
        </w:rPr>
      </w:pPr>
    </w:p>
    <w:p w14:paraId="168F8D84">
      <w:pPr>
        <w:autoSpaceDE w:val="0"/>
        <w:autoSpaceDN w:val="0"/>
        <w:adjustRightInd w:val="0"/>
        <w:ind w:firstLine="720"/>
        <w:jc w:val="both"/>
        <w:rPr>
          <w:rFonts w:ascii="Arial Narrow" w:hAnsi="Arial Narrow" w:cs="Arial"/>
        </w:rPr>
      </w:pPr>
    </w:p>
    <w:p w14:paraId="1C34CAC3">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r>
      <w:r>
        <w:rPr>
          <w:rFonts w:ascii="Arial Narrow" w:hAnsi="Arial Narrow" w:cs="Arial"/>
        </w:rPr>
        <w:tab/>
      </w:r>
      <w:r>
        <w:rPr>
          <w:rFonts w:ascii="Arial Narrow" w:hAnsi="Arial Narrow" w:cs="Arial"/>
        </w:rPr>
        <w:t>…………………………………</w:t>
      </w:r>
    </w:p>
    <w:p w14:paraId="30534B18">
      <w:pPr>
        <w:ind w:firstLine="720"/>
        <w:jc w:val="both"/>
        <w:rPr>
          <w:rFonts w:ascii="Arial Narrow" w:hAnsi="Arial Narrow" w:cs="Arial"/>
        </w:rPr>
      </w:pPr>
      <w:r>
        <w:rPr>
          <w:rFonts w:ascii="Arial Narrow" w:hAnsi="Arial Narrow" w:cs="Arial"/>
        </w:rPr>
        <w:t xml:space="preserve">Position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 xml:space="preserve">                    Name of Bidder</w:t>
      </w:r>
    </w:p>
    <w:p w14:paraId="0674B0AA">
      <w:pPr>
        <w:tabs>
          <w:tab w:val="left" w:pos="2268"/>
          <w:tab w:val="right" w:leader="dot" w:pos="8789"/>
        </w:tabs>
        <w:jc w:val="both"/>
        <w:rPr>
          <w:rFonts w:ascii="Arial Narrow" w:hAnsi="Arial Narrow" w:cs="Arial"/>
          <w:b/>
          <w:color w:val="FF0000"/>
          <w:u w:val="single"/>
          <w:lang w:val="en-ZA"/>
        </w:rPr>
      </w:pPr>
    </w:p>
    <w:p w14:paraId="45AA0E2C">
      <w:pPr>
        <w:tabs>
          <w:tab w:val="left" w:pos="2268"/>
          <w:tab w:val="right" w:leader="dot" w:pos="8789"/>
        </w:tabs>
        <w:jc w:val="both"/>
        <w:rPr>
          <w:rFonts w:ascii="Arial Narrow" w:hAnsi="Arial Narrow" w:cs="Arial"/>
          <w:b/>
          <w:color w:val="FF0000"/>
          <w:u w:val="single"/>
          <w:lang w:val="en-ZA"/>
        </w:rPr>
      </w:pPr>
    </w:p>
    <w:p w14:paraId="27EE9277">
      <w:pPr>
        <w:tabs>
          <w:tab w:val="left" w:pos="2268"/>
          <w:tab w:val="right" w:leader="dot" w:pos="8789"/>
        </w:tabs>
        <w:jc w:val="both"/>
        <w:rPr>
          <w:rFonts w:ascii="Arial Narrow" w:hAnsi="Arial Narrow" w:cs="Arial"/>
          <w:b/>
          <w:color w:val="FF0000"/>
          <w:u w:val="single"/>
          <w:lang w:val="en-ZA"/>
        </w:rPr>
      </w:pPr>
    </w:p>
    <w:p w14:paraId="0675A8F7">
      <w:pPr>
        <w:tabs>
          <w:tab w:val="left" w:pos="2268"/>
          <w:tab w:val="right" w:leader="dot" w:pos="8789"/>
        </w:tabs>
        <w:jc w:val="both"/>
        <w:rPr>
          <w:rFonts w:ascii="Arial Narrow" w:hAnsi="Arial Narrow" w:cs="Arial"/>
          <w:b/>
          <w:color w:val="FF0000"/>
          <w:u w:val="single"/>
          <w:lang w:val="en-ZA"/>
        </w:rPr>
      </w:pPr>
    </w:p>
    <w:p w14:paraId="6ADFB504">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u w:val="single"/>
          <w:lang w:val="en-ZA"/>
        </w:rPr>
      </w:pPr>
    </w:p>
    <w:p w14:paraId="23303784">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0BCE8D83">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0E1783CE">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highlight w:val="yellow"/>
          <w:u w:val="single"/>
        </w:rPr>
      </w:pPr>
    </w:p>
    <w:p w14:paraId="37282591">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color w:val="FF0000"/>
          <w:szCs w:val="22"/>
          <w:u w:val="single"/>
        </w:rPr>
      </w:pPr>
    </w:p>
    <w:p w14:paraId="1A35FA34">
      <w:pPr>
        <w:tabs>
          <w:tab w:val="left" w:pos="709"/>
          <w:tab w:val="left" w:pos="1418"/>
          <w:tab w:val="left" w:pos="1843"/>
          <w:tab w:val="left" w:pos="2268"/>
        </w:tabs>
        <w:jc w:val="both"/>
        <w:rPr>
          <w:rFonts w:ascii="Arial Narrow" w:hAnsi="Arial Narrow" w:cs="Arial"/>
          <w:b/>
          <w:sz w:val="36"/>
          <w:szCs w:val="36"/>
          <w:lang w:val="en-ZA"/>
        </w:rPr>
      </w:pPr>
    </w:p>
    <w:p w14:paraId="23CC5E28">
      <w:pPr>
        <w:tabs>
          <w:tab w:val="left" w:pos="709"/>
          <w:tab w:val="left" w:pos="1418"/>
          <w:tab w:val="left" w:pos="1843"/>
          <w:tab w:val="left" w:pos="2268"/>
        </w:tabs>
        <w:jc w:val="both"/>
        <w:rPr>
          <w:rFonts w:ascii="Arial Narrow" w:hAnsi="Arial Narrow" w:cs="Arial"/>
          <w:b/>
          <w:sz w:val="36"/>
          <w:szCs w:val="36"/>
          <w:lang w:val="en-ZA"/>
        </w:rPr>
      </w:pPr>
    </w:p>
    <w:p w14:paraId="7244E006">
      <w:pPr>
        <w:tabs>
          <w:tab w:val="left" w:pos="709"/>
          <w:tab w:val="left" w:pos="1418"/>
          <w:tab w:val="left" w:pos="1843"/>
          <w:tab w:val="left" w:pos="2268"/>
        </w:tabs>
        <w:jc w:val="both"/>
        <w:rPr>
          <w:rFonts w:ascii="Arial Narrow" w:hAnsi="Arial Narrow" w:cs="Arial"/>
          <w:b/>
          <w:sz w:val="36"/>
          <w:szCs w:val="36"/>
          <w:lang w:val="en-ZA"/>
        </w:rPr>
      </w:pPr>
    </w:p>
    <w:p w14:paraId="5753288F">
      <w:pPr>
        <w:tabs>
          <w:tab w:val="left" w:pos="709"/>
          <w:tab w:val="left" w:pos="1418"/>
          <w:tab w:val="left" w:pos="1843"/>
          <w:tab w:val="left" w:pos="2268"/>
        </w:tabs>
        <w:jc w:val="both"/>
        <w:rPr>
          <w:rFonts w:ascii="Arial Narrow" w:hAnsi="Arial Narrow" w:cs="Arial"/>
          <w:b/>
          <w:sz w:val="36"/>
          <w:szCs w:val="36"/>
          <w:lang w:val="en-ZA"/>
        </w:rPr>
      </w:pPr>
    </w:p>
    <w:p w14:paraId="2C47E2D2">
      <w:pPr>
        <w:tabs>
          <w:tab w:val="left" w:pos="709"/>
          <w:tab w:val="left" w:pos="1418"/>
          <w:tab w:val="left" w:pos="1843"/>
          <w:tab w:val="left" w:pos="2268"/>
        </w:tabs>
        <w:jc w:val="both"/>
        <w:rPr>
          <w:rFonts w:ascii="Arial Narrow" w:hAnsi="Arial Narrow" w:cs="Arial"/>
          <w:b/>
          <w:sz w:val="36"/>
          <w:szCs w:val="36"/>
          <w:lang w:val="en-ZA"/>
        </w:rPr>
      </w:pPr>
    </w:p>
    <w:p w14:paraId="03F1A5A6">
      <w:pPr>
        <w:tabs>
          <w:tab w:val="left" w:pos="709"/>
          <w:tab w:val="left" w:pos="1418"/>
          <w:tab w:val="left" w:pos="1843"/>
          <w:tab w:val="left" w:pos="2268"/>
        </w:tabs>
        <w:jc w:val="both"/>
        <w:rPr>
          <w:rFonts w:ascii="Arial Narrow" w:hAnsi="Arial Narrow" w:cs="Arial"/>
          <w:b/>
          <w:sz w:val="36"/>
          <w:szCs w:val="36"/>
          <w:lang w:val="en-ZA"/>
        </w:rPr>
      </w:pPr>
    </w:p>
    <w:p w14:paraId="0231E4B5">
      <w:pPr>
        <w:tabs>
          <w:tab w:val="left" w:pos="709"/>
          <w:tab w:val="left" w:pos="1418"/>
          <w:tab w:val="left" w:pos="1843"/>
          <w:tab w:val="left" w:pos="2268"/>
        </w:tabs>
        <w:jc w:val="center"/>
        <w:rPr>
          <w:rFonts w:ascii="Arial Narrow" w:hAnsi="Arial Narrow" w:cs="Arial"/>
          <w:b/>
          <w:sz w:val="36"/>
          <w:szCs w:val="36"/>
          <w:lang w:val="en-ZA"/>
        </w:rPr>
      </w:pPr>
      <w:r>
        <w:rPr>
          <w:rFonts w:ascii="Arial Narrow" w:hAnsi="Arial Narrow" w:cs="Arial"/>
          <w:b/>
          <w:sz w:val="36"/>
          <w:szCs w:val="36"/>
          <w:lang w:val="en-ZA"/>
        </w:rPr>
        <w:t>FORM “F”</w:t>
      </w:r>
    </w:p>
    <w:p w14:paraId="4F1FAE0C">
      <w:pPr>
        <w:tabs>
          <w:tab w:val="left" w:pos="709"/>
          <w:tab w:val="left" w:pos="1418"/>
          <w:tab w:val="left" w:pos="1843"/>
          <w:tab w:val="left" w:pos="2268"/>
        </w:tabs>
        <w:jc w:val="center"/>
        <w:rPr>
          <w:rFonts w:ascii="Arial Narrow" w:hAnsi="Arial Narrow" w:cs="Arial"/>
          <w:b/>
          <w:sz w:val="22"/>
          <w:szCs w:val="22"/>
          <w:lang w:val="en-ZA"/>
        </w:rPr>
      </w:pPr>
    </w:p>
    <w:p w14:paraId="0D64E858">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CITY OF EKURHULENI</w:t>
      </w:r>
    </w:p>
    <w:p w14:paraId="73322440">
      <w:pPr>
        <w:tabs>
          <w:tab w:val="left" w:pos="709"/>
          <w:tab w:val="left" w:pos="1418"/>
          <w:tab w:val="left" w:pos="1843"/>
          <w:tab w:val="left" w:pos="2268"/>
        </w:tabs>
        <w:jc w:val="center"/>
        <w:rPr>
          <w:rFonts w:ascii="Arial Narrow" w:hAnsi="Arial Narrow" w:cs="Arial"/>
          <w:b/>
          <w:sz w:val="22"/>
          <w:szCs w:val="22"/>
          <w:lang w:val="en-ZA"/>
        </w:rPr>
      </w:pPr>
    </w:p>
    <w:p w14:paraId="65A59280">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GEQ.S&amp;CP.07.03</w:t>
      </w:r>
    </w:p>
    <w:p w14:paraId="1BF21E08">
      <w:pPr>
        <w:pStyle w:val="50"/>
        <w:jc w:val="both"/>
        <w:rPr>
          <w:rFonts w:ascii="Arial Narrow" w:hAnsi="Arial Narrow" w:cs="Arial"/>
          <w:color w:val="000000"/>
          <w:szCs w:val="22"/>
          <w:lang w:eastAsia="zh-CN"/>
        </w:rPr>
      </w:pPr>
    </w:p>
    <w:p w14:paraId="7F19975A">
      <w:pPr>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1340B521">
      <w:pPr>
        <w:tabs>
          <w:tab w:val="left" w:pos="709"/>
          <w:tab w:val="left" w:pos="1418"/>
          <w:tab w:val="left" w:pos="1843"/>
          <w:tab w:val="left" w:pos="2268"/>
        </w:tabs>
        <w:jc w:val="both"/>
        <w:rPr>
          <w:rFonts w:ascii="Arial Narrow" w:hAnsi="Arial Narrow" w:cs="Arial"/>
          <w:b/>
          <w:color w:val="000000"/>
          <w:sz w:val="21"/>
          <w:szCs w:val="21"/>
          <w:lang w:eastAsia="zh-CN"/>
        </w:rPr>
      </w:pPr>
    </w:p>
    <w:p w14:paraId="34716EEF">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DECLARATION FOR MUNICIPAL ACCOUNTS</w:t>
      </w:r>
    </w:p>
    <w:p w14:paraId="7EB98649">
      <w:pPr>
        <w:tabs>
          <w:tab w:val="left" w:pos="709"/>
          <w:tab w:val="left" w:pos="1418"/>
          <w:tab w:val="left" w:pos="1843"/>
          <w:tab w:val="left" w:pos="2268"/>
        </w:tabs>
        <w:jc w:val="center"/>
        <w:rPr>
          <w:rFonts w:ascii="Arial Narrow" w:hAnsi="Arial Narrow" w:cs="Arial"/>
          <w:b/>
          <w:sz w:val="22"/>
          <w:szCs w:val="22"/>
          <w:lang w:val="en-ZA"/>
        </w:rPr>
      </w:pPr>
    </w:p>
    <w:p w14:paraId="2E6198F4">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MUST BE COMPLETED FOR THIS BID</w:t>
      </w:r>
    </w:p>
    <w:p w14:paraId="71359AFC">
      <w:pPr>
        <w:tabs>
          <w:tab w:val="left" w:pos="709"/>
          <w:tab w:val="left" w:pos="1418"/>
          <w:tab w:val="left" w:pos="1843"/>
          <w:tab w:val="left" w:pos="2268"/>
        </w:tabs>
        <w:rPr>
          <w:rFonts w:ascii="Arial Narrow" w:hAnsi="Arial Narrow" w:cs="Arial"/>
          <w:b/>
          <w:bCs/>
          <w:spacing w:val="-2"/>
          <w:u w:val="single"/>
        </w:rPr>
      </w:pPr>
    </w:p>
    <w:p w14:paraId="3087A74A">
      <w:pPr>
        <w:tabs>
          <w:tab w:val="left" w:pos="709"/>
          <w:tab w:val="left" w:pos="1418"/>
          <w:tab w:val="left" w:pos="1843"/>
          <w:tab w:val="left" w:pos="2268"/>
        </w:tabs>
        <w:rPr>
          <w:rFonts w:ascii="Arial Narrow" w:hAnsi="Arial Narrow" w:cs="Arial"/>
          <w:b/>
          <w:spacing w:val="-2"/>
          <w:u w:val="single"/>
          <w:lang w:val="en-ZA"/>
        </w:rPr>
      </w:pPr>
      <w:r>
        <w:rPr>
          <w:rFonts w:ascii="Arial Narrow" w:hAnsi="Arial Narrow" w:cs="Arial"/>
          <w:b/>
          <w:bCs/>
          <w:spacing w:val="-2"/>
          <w:u w:val="single"/>
        </w:rPr>
        <w:t>Declaration in terms of paragraph 38(1)(d)(i) of the MFMA Supply Chain Management Regulations, irrespective of the contract value of the bid:</w:t>
      </w:r>
    </w:p>
    <w:p w14:paraId="5F299188">
      <w:pPr>
        <w:tabs>
          <w:tab w:val="left" w:pos="709"/>
          <w:tab w:val="left" w:pos="1418"/>
          <w:tab w:val="left" w:pos="1843"/>
          <w:tab w:val="left" w:pos="2268"/>
        </w:tabs>
        <w:rPr>
          <w:rFonts w:ascii="Arial Narrow" w:hAnsi="Arial Narrow" w:cs="Arial"/>
          <w:b/>
          <w:sz w:val="22"/>
          <w:szCs w:val="22"/>
          <w:u w:val="single"/>
          <w:lang w:val="en-ZA"/>
        </w:rPr>
      </w:pPr>
    </w:p>
    <w:p w14:paraId="58C0EB77">
      <w:pPr>
        <w:tabs>
          <w:tab w:val="left" w:pos="709"/>
          <w:tab w:val="left" w:pos="1418"/>
          <w:tab w:val="left" w:pos="1843"/>
          <w:tab w:val="left" w:pos="2268"/>
        </w:tabs>
        <w:rPr>
          <w:rFonts w:ascii="Arial Narrow" w:hAnsi="Arial Narrow" w:cs="Arial"/>
          <w:b/>
          <w:spacing w:val="-2"/>
          <w:lang w:val="en-ZA"/>
        </w:rPr>
      </w:pPr>
      <w:r>
        <w:rPr>
          <w:rFonts w:ascii="Arial Narrow" w:hAnsi="Arial Narrow" w:cs="Arial"/>
          <w:b/>
          <w:spacing w:val="-2"/>
          <w:u w:val="single"/>
          <w:lang w:val="en-ZA"/>
        </w:rPr>
        <w:t xml:space="preserve">NB: </w:t>
      </w:r>
      <w:r>
        <w:rPr>
          <w:rFonts w:ascii="Arial Narrow" w:hAnsi="Arial Narrow" w:cs="Arial"/>
          <w:b/>
          <w:spacing w:val="-2"/>
          <w:lang w:val="en-ZA"/>
        </w:rPr>
        <w:t>Please note that this declaration must be completed by ALL bidders</w:t>
      </w:r>
    </w:p>
    <w:p w14:paraId="7C1624FF">
      <w:pPr>
        <w:tabs>
          <w:tab w:val="left" w:pos="709"/>
          <w:tab w:val="left" w:pos="1418"/>
          <w:tab w:val="left" w:pos="1843"/>
          <w:tab w:val="left" w:pos="2268"/>
        </w:tabs>
        <w:rPr>
          <w:rFonts w:ascii="Arial Narrow" w:hAnsi="Arial Narrow" w:cs="Arial"/>
          <w:b/>
          <w:spacing w:val="-2"/>
          <w:u w:val="single"/>
          <w:lang w:val="en-ZA"/>
        </w:rPr>
      </w:pPr>
    </w:p>
    <w:p w14:paraId="789632A2">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spacing w:val="-2"/>
          <w:lang w:val="en-ZA"/>
        </w:rPr>
        <w:t>(i).</w:t>
      </w:r>
      <w:r>
        <w:rPr>
          <w:rFonts w:ascii="Arial Narrow" w:hAnsi="Arial Narrow" w:cs="Arial"/>
          <w:spacing w:val="-2"/>
          <w:lang w:val="en-ZA"/>
        </w:rPr>
        <w:tab/>
      </w:r>
      <w:r>
        <w:rPr>
          <w:rFonts w:ascii="Arial Narrow" w:hAnsi="Arial Narrow" w:cs="Arial"/>
          <w:spacing w:val="-2"/>
          <w:lang w:val="en-ZA"/>
        </w:rPr>
        <w:t xml:space="preserve">I, the undersigned, hereby declare </w:t>
      </w:r>
      <w:r>
        <w:rPr>
          <w:rFonts w:ascii="Arial Narrow" w:hAnsi="Arial Narrow" w:cs="Arial"/>
          <w:lang w:val="en-ZA"/>
        </w:rPr>
        <w:t>that the signatory to this tender documents duly authorised and further declare:</w:t>
      </w:r>
    </w:p>
    <w:p w14:paraId="3521758D">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lang w:val="en-ZA"/>
        </w:rPr>
      </w:pPr>
    </w:p>
    <w:p w14:paraId="5FA77012">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 </w:t>
      </w:r>
      <w:r>
        <w:rPr>
          <w:rFonts w:ascii="Arial Narrow" w:hAnsi="Arial Narrow" w:cs="Arial"/>
          <w:lang w:val="en-ZA"/>
        </w:rPr>
        <w:tab/>
      </w:r>
      <w:r>
        <w:rPr>
          <w:rFonts w:ascii="Arial Narrow" w:hAnsi="Arial Narrow" w:cs="Arial"/>
          <w:lang w:val="en-ZA"/>
        </w:rPr>
        <w:t xml:space="preserve">That at the closing date of the bid, no municipal rates and taxes or municipal service charges owed by </w:t>
      </w:r>
      <w:r>
        <w:rPr>
          <w:rFonts w:ascii="Arial Narrow" w:hAnsi="Arial Narrow" w:cs="Arial"/>
          <w:b/>
          <w:bCs/>
          <w:lang w:val="en-ZA"/>
        </w:rPr>
        <w:t>the bidder</w:t>
      </w:r>
      <w:r>
        <w:rPr>
          <w:rFonts w:ascii="Arial Narrow" w:hAnsi="Arial Narrow" w:cs="Arial"/>
          <w:lang w:val="en-ZA"/>
        </w:rPr>
        <w:t xml:space="preserve"> to the COE, or to any other municipality or municipal entity, are in arrears for more than three (3) months.</w:t>
      </w:r>
    </w:p>
    <w:p w14:paraId="3583582D">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p>
    <w:p w14:paraId="0ADA96EF">
      <w:pPr>
        <w:tabs>
          <w:tab w:val="left" w:pos="709"/>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(iii)    That at the closing date of the bid, no municipal rates and taxes or municipal service charges owed by </w:t>
      </w:r>
      <w:r>
        <w:rPr>
          <w:rFonts w:ascii="Arial Narrow" w:hAnsi="Arial Narrow" w:cs="Arial"/>
          <w:b/>
          <w:bCs/>
          <w:lang w:val="en-ZA"/>
        </w:rPr>
        <w:t>any of the directors/members</w:t>
      </w:r>
      <w:r>
        <w:rPr>
          <w:rFonts w:ascii="Arial Narrow" w:hAnsi="Arial Narrow" w:cs="Arial"/>
          <w:lang w:val="en-ZA"/>
        </w:rPr>
        <w:t xml:space="preserve"> to the COE, or to any other municipality or municipal entity, are in arrears for more than three (3) months</w:t>
      </w:r>
      <w:r>
        <w:rPr>
          <w:rFonts w:ascii="Arial Narrow" w:hAnsi="Arial Narrow" w:cs="Arial"/>
          <w:color w:val="FF0000"/>
          <w:lang w:val="en-ZA"/>
        </w:rPr>
        <w:t>.</w:t>
      </w:r>
    </w:p>
    <w:p w14:paraId="7EDD0777">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z w:val="12"/>
          <w:szCs w:val="12"/>
          <w:lang w:val="en-ZA"/>
        </w:rPr>
      </w:pPr>
      <w:r>
        <w:rPr>
          <w:rFonts w:ascii="Arial Narrow" w:hAnsi="Arial Narrow" w:cs="Arial"/>
          <w:lang w:val="en-ZA"/>
        </w:rPr>
        <w:t xml:space="preserve">     </w:t>
      </w:r>
    </w:p>
    <w:p w14:paraId="00746CBA">
      <w:pPr>
        <w:tabs>
          <w:tab w:val="left" w:pos="567"/>
          <w:tab w:val="left" w:pos="1701"/>
          <w:tab w:val="left" w:pos="2268"/>
          <w:tab w:val="left" w:pos="2835"/>
          <w:tab w:val="left" w:pos="3402"/>
          <w:tab w:val="left" w:pos="3969"/>
          <w:tab w:val="left" w:pos="4536"/>
          <w:tab w:val="left" w:pos="5103"/>
        </w:tabs>
        <w:ind w:left="567" w:hanging="567"/>
        <w:jc w:val="both"/>
        <w:rPr>
          <w:rFonts w:ascii="Arial Narrow" w:hAnsi="Arial Narrow" w:cs="Arial"/>
          <w:lang w:val="en-ZA"/>
        </w:rPr>
      </w:pPr>
      <w:r>
        <w:rPr>
          <w:rFonts w:ascii="Arial Narrow" w:hAnsi="Arial Narrow" w:cs="Arial"/>
          <w:lang w:val="en-ZA"/>
        </w:rPr>
        <w:t>(iv).</w:t>
      </w:r>
      <w:r>
        <w:rPr>
          <w:rFonts w:ascii="Arial Narrow" w:hAnsi="Arial Narrow" w:cs="Arial"/>
          <w:lang w:val="en-ZA"/>
        </w:rPr>
        <w:tab/>
      </w:r>
      <w:r>
        <w:rPr>
          <w:rFonts w:ascii="Arial Narrow" w:hAnsi="Arial Narrow" w:cs="Arial"/>
          <w:lang w:val="en-ZA"/>
        </w:rPr>
        <w:t>I acknowledge that should it be found that any municipal rates and taxes or municipal charges as set out in (i) above are in arrears for more than three (3) months, the bid will be rejected and the COE may take such remedial action as is required, including the rejection of the bid and/or termination of the contract</w:t>
      </w:r>
      <w:r>
        <w:rPr>
          <w:rFonts w:ascii="Arial Narrow" w:hAnsi="Arial Narrow" w:cs="Arial"/>
          <w:color w:val="FF0000"/>
          <w:lang w:val="en-ZA"/>
        </w:rPr>
        <w:t xml:space="preserve"> </w:t>
      </w:r>
      <w:r>
        <w:rPr>
          <w:rFonts w:ascii="Arial Narrow" w:hAnsi="Arial Narrow" w:cs="Arial"/>
          <w:lang w:val="en-ZA"/>
        </w:rPr>
        <w:t>(unless if the bidder has attached proof of the payment arrangement of the arrears to the bid document as at the closing date of the submission of bids)</w:t>
      </w:r>
    </w:p>
    <w:p w14:paraId="0D7BBEDD">
      <w:pPr>
        <w:tabs>
          <w:tab w:val="left" w:pos="567"/>
          <w:tab w:val="left" w:pos="1134"/>
          <w:tab w:val="left" w:pos="1701"/>
          <w:tab w:val="left" w:pos="2268"/>
          <w:tab w:val="left" w:pos="2835"/>
          <w:tab w:val="left" w:pos="3402"/>
          <w:tab w:val="left" w:pos="3969"/>
          <w:tab w:val="left" w:pos="4536"/>
          <w:tab w:val="left" w:pos="5103"/>
        </w:tabs>
        <w:ind w:left="1134" w:hanging="1134"/>
        <w:jc w:val="both"/>
        <w:rPr>
          <w:rFonts w:ascii="Arial Narrow" w:hAnsi="Arial Narrow" w:cs="Arial"/>
          <w:sz w:val="12"/>
          <w:szCs w:val="12"/>
          <w:lang w:val="en-ZA"/>
        </w:rPr>
      </w:pPr>
    </w:p>
    <w:p w14:paraId="5F55ECF7">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7E70AC69">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43933739">
      <w:pPr>
        <w:tabs>
          <w:tab w:val="left" w:pos="567"/>
          <w:tab w:val="left" w:pos="1134"/>
          <w:tab w:val="left" w:pos="1701"/>
          <w:tab w:val="left" w:pos="2268"/>
          <w:tab w:val="left" w:pos="2835"/>
          <w:tab w:val="left" w:pos="3402"/>
          <w:tab w:val="left" w:pos="3969"/>
          <w:tab w:val="left" w:pos="4536"/>
          <w:tab w:val="left" w:pos="5103"/>
        </w:tabs>
        <w:suppressAutoHyphens/>
        <w:ind w:left="567" w:hanging="567"/>
        <w:rPr>
          <w:rFonts w:ascii="Arial Narrow" w:hAnsi="Arial Narrow" w:cs="Arial"/>
          <w:spacing w:val="-2"/>
          <w:lang w:val="en-ZA"/>
        </w:rPr>
      </w:pPr>
      <w:r>
        <w:rPr>
          <w:rFonts w:ascii="Arial Narrow" w:hAnsi="Arial Narrow" w:cs="Arial"/>
          <w:spacing w:val="-2"/>
          <w:lang w:val="en-ZA"/>
        </w:rPr>
        <w:t>Signed at.............................……this..............day of………………............... 20…</w:t>
      </w:r>
    </w:p>
    <w:p w14:paraId="01BA61F3">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664C4B64">
      <w:pPr>
        <w:ind w:left="567" w:hanging="567"/>
        <w:jc w:val="both"/>
        <w:rPr>
          <w:rFonts w:ascii="Arial Narrow" w:hAnsi="Arial Narrow" w:cs="Arial"/>
          <w:bCs/>
          <w:u w:val="single"/>
          <w:lang w:val="en-ZA"/>
        </w:rPr>
      </w:pPr>
      <w:r>
        <w:rPr>
          <w:rFonts w:ascii="Arial Narrow" w:hAnsi="Arial Narrow" w:cs="Arial"/>
          <w:bCs/>
          <w:lang w:val="en-ZA"/>
        </w:rPr>
        <w:t>Name of Duly Authorised Signatory: (Please print) ................................................</w:t>
      </w:r>
    </w:p>
    <w:p w14:paraId="17F52A4D">
      <w:pPr>
        <w:ind w:left="567" w:hanging="567"/>
        <w:jc w:val="both"/>
        <w:rPr>
          <w:rFonts w:ascii="Arial Narrow" w:hAnsi="Arial Narrow" w:cs="Arial"/>
          <w:bCs/>
          <w:lang w:val="en-ZA"/>
        </w:rPr>
      </w:pPr>
    </w:p>
    <w:p w14:paraId="336496D4">
      <w:pPr>
        <w:ind w:left="567" w:hanging="567"/>
        <w:jc w:val="both"/>
        <w:rPr>
          <w:rFonts w:ascii="Arial Narrow" w:hAnsi="Arial Narrow" w:cs="Arial"/>
          <w:bCs/>
          <w:lang w:val="en-ZA"/>
        </w:rPr>
      </w:pPr>
    </w:p>
    <w:p w14:paraId="34FB081A">
      <w:pPr>
        <w:ind w:left="567" w:firstLine="567"/>
        <w:jc w:val="both"/>
        <w:rPr>
          <w:rFonts w:ascii="Arial Narrow" w:hAnsi="Arial Narrow" w:cs="Arial"/>
          <w:lang w:val="en-ZA"/>
        </w:rPr>
      </w:pPr>
      <w:r>
        <w:rPr>
          <w:rFonts w:ascii="Arial Narrow" w:hAnsi="Arial Narrow" w:cs="Arial"/>
          <w:bCs/>
          <w:lang w:val="en-ZA"/>
        </w:rPr>
        <w:t>Authorised Signature:  ....................................................</w:t>
      </w:r>
      <w:r>
        <w:rPr>
          <w:rFonts w:ascii="Arial Narrow" w:hAnsi="Arial Narrow" w:cs="Arial"/>
          <w:lang w:val="en-ZA"/>
        </w:rPr>
        <w:tab/>
      </w:r>
      <w:r>
        <w:rPr>
          <w:rFonts w:ascii="Arial Narrow" w:hAnsi="Arial Narrow" w:cs="Arial"/>
          <w:lang w:val="en-ZA"/>
        </w:rPr>
        <w:tab/>
      </w:r>
      <w:r>
        <w:rPr>
          <w:rFonts w:ascii="Arial Narrow" w:hAnsi="Arial Narrow" w:cs="Arial"/>
          <w:lang w:val="en-ZA"/>
        </w:rPr>
        <w:tab/>
      </w:r>
      <w:r>
        <w:rPr>
          <w:rFonts w:ascii="Arial Narrow" w:hAnsi="Arial Narrow" w:cs="Arial"/>
          <w:lang w:val="en-ZA"/>
        </w:rPr>
        <w:tab/>
      </w:r>
    </w:p>
    <w:p w14:paraId="1D72930E">
      <w:pPr>
        <w:ind w:left="567" w:firstLine="567"/>
        <w:jc w:val="both"/>
        <w:rPr>
          <w:rFonts w:ascii="Arial Narrow" w:hAnsi="Arial Narrow" w:cs="Arial"/>
          <w:bCs/>
          <w:lang w:val="en-ZA"/>
        </w:rPr>
      </w:pPr>
    </w:p>
    <w:p w14:paraId="4F80501C">
      <w:pPr>
        <w:ind w:left="567" w:firstLine="567"/>
        <w:jc w:val="both"/>
        <w:rPr>
          <w:rFonts w:ascii="Arial Narrow" w:hAnsi="Arial Narrow" w:cs="Arial"/>
          <w:lang w:val="en-ZA"/>
        </w:rPr>
      </w:pPr>
      <w:r>
        <w:rPr>
          <w:rFonts w:ascii="Arial Narrow" w:hAnsi="Arial Narrow" w:cs="Arial"/>
          <w:bCs/>
          <w:lang w:val="en-ZA"/>
        </w:rPr>
        <w:t>As witness: 1</w:t>
      </w:r>
      <w:r>
        <w:rPr>
          <w:rFonts w:hint="default" w:ascii="Arial Narrow" w:hAnsi="Arial Narrow" w:cs="Arial"/>
          <w:bCs/>
          <w:lang w:val="en-ZA"/>
        </w:rPr>
        <w:t xml:space="preserve">.     </w:t>
      </w:r>
      <w:r>
        <w:rPr>
          <w:rFonts w:ascii="Arial Narrow" w:hAnsi="Arial Narrow" w:cs="Arial"/>
          <w:bCs/>
          <w:lang w:val="en-ZA"/>
        </w:rPr>
        <w:t>.</w:t>
      </w:r>
      <w:r>
        <w:rPr>
          <w:rFonts w:ascii="Arial Narrow" w:hAnsi="Arial Narrow" w:cs="Arial"/>
          <w:lang w:val="en-ZA"/>
        </w:rPr>
        <w:t>…...............................................................</w:t>
      </w:r>
    </w:p>
    <w:p w14:paraId="088E1BB7">
      <w:pPr>
        <w:ind w:left="567" w:firstLine="567"/>
        <w:jc w:val="both"/>
        <w:rPr>
          <w:rFonts w:ascii="Arial Narrow" w:hAnsi="Arial Narrow" w:cs="Arial"/>
          <w:lang w:val="en-ZA"/>
        </w:rPr>
      </w:pPr>
    </w:p>
    <w:p w14:paraId="4EC9F147">
      <w:pPr>
        <w:tabs>
          <w:tab w:val="left" w:pos="567"/>
          <w:tab w:val="left" w:pos="1134"/>
          <w:tab w:val="left" w:pos="1701"/>
          <w:tab w:val="left" w:pos="2268"/>
          <w:tab w:val="left" w:pos="2835"/>
          <w:tab w:val="left" w:pos="3402"/>
          <w:tab w:val="left" w:pos="3969"/>
          <w:tab w:val="left" w:pos="4536"/>
          <w:tab w:val="left" w:pos="5103"/>
        </w:tabs>
        <w:suppressAutoHyphens/>
        <w:ind w:firstLine="2160" w:firstLineChars="900"/>
        <w:jc w:val="both"/>
        <w:rPr>
          <w:rFonts w:ascii="Arial Narrow" w:hAnsi="Arial Narrow" w:cs="Arial"/>
          <w:b/>
          <w:u w:val="single"/>
          <w:lang w:val="en-ZA"/>
        </w:rPr>
      </w:pPr>
      <w:r>
        <w:rPr>
          <w:rFonts w:ascii="Arial Narrow" w:hAnsi="Arial Narrow" w:cs="Arial"/>
          <w:lang w:val="en-ZA"/>
        </w:rPr>
        <w:t>2.     ..................................................................</w:t>
      </w:r>
    </w:p>
    <w:p w14:paraId="343A1AAB">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341DDED9">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78FB04AB">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56733129">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50EF0C28">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7DB23411">
      <w:pPr>
        <w:tabs>
          <w:tab w:val="left" w:pos="2268"/>
          <w:tab w:val="right" w:leader="dot" w:pos="8789"/>
        </w:tabs>
        <w:jc w:val="both"/>
        <w:rPr>
          <w:rFonts w:ascii="Arial Narrow" w:hAnsi="Arial Narrow" w:cs="Arial"/>
          <w:lang w:val="en-ZA"/>
        </w:rPr>
      </w:pPr>
    </w:p>
    <w:p w14:paraId="388472B4">
      <w:pPr>
        <w:jc w:val="center"/>
        <w:rPr>
          <w:rFonts w:ascii="Arial Narrow" w:hAnsi="Arial Narrow" w:cs="Arial"/>
          <w:b/>
          <w:color w:val="000000"/>
          <w:sz w:val="28"/>
          <w:szCs w:val="28"/>
          <w:lang w:val="en-ZA" w:eastAsia="zh-CN"/>
        </w:rPr>
      </w:pPr>
      <w:r>
        <w:rPr>
          <w:rFonts w:ascii="Arial Narrow" w:hAnsi="Arial Narrow" w:cs="Arial"/>
          <w:b/>
          <w:color w:val="000000"/>
          <w:sz w:val="28"/>
          <w:szCs w:val="28"/>
          <w:lang w:val="en-ZA" w:eastAsia="zh-CN"/>
        </w:rPr>
        <w:t>FORM “G”</w:t>
      </w:r>
    </w:p>
    <w:p w14:paraId="4C31270D">
      <w:pPr>
        <w:jc w:val="center"/>
        <w:rPr>
          <w:rFonts w:ascii="Arial Narrow" w:hAnsi="Arial Narrow" w:cs="Arial"/>
          <w:b/>
          <w:color w:val="000000"/>
          <w:lang w:val="en-ZA" w:eastAsia="zh-CN"/>
        </w:rPr>
      </w:pPr>
      <w:r>
        <w:rPr>
          <w:rFonts w:ascii="Arial Narrow" w:hAnsi="Arial Narrow" w:cs="Arial"/>
          <w:b/>
          <w:color w:val="000000"/>
          <w:lang w:val="en-ZA" w:eastAsia="zh-CN"/>
        </w:rPr>
        <w:t>CITY OF EKURHULENI</w:t>
      </w:r>
    </w:p>
    <w:p w14:paraId="14B3F864">
      <w:pPr>
        <w:jc w:val="center"/>
        <w:rPr>
          <w:rFonts w:ascii="Arial Narrow" w:hAnsi="Arial Narrow" w:cs="Arial"/>
          <w:b/>
          <w:color w:val="000000"/>
          <w:lang w:val="en-ZA" w:eastAsia="zh-CN"/>
        </w:rPr>
      </w:pPr>
    </w:p>
    <w:p w14:paraId="4CE8848F">
      <w:pPr>
        <w:rPr>
          <w:rFonts w:ascii="Arial Narrow" w:hAnsi="Arial Narrow" w:cs="Arial"/>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AS PER SPECIFICATIONS.</w:t>
      </w:r>
    </w:p>
    <w:p w14:paraId="365DC9BC">
      <w:pPr>
        <w:tabs>
          <w:tab w:val="left" w:pos="567"/>
          <w:tab w:val="left" w:pos="1134"/>
          <w:tab w:val="left" w:pos="1701"/>
          <w:tab w:val="left" w:pos="1905"/>
          <w:tab w:val="left" w:pos="2268"/>
          <w:tab w:val="left" w:pos="2835"/>
          <w:tab w:val="left" w:pos="3402"/>
          <w:tab w:val="left" w:pos="3969"/>
          <w:tab w:val="center" w:pos="4514"/>
          <w:tab w:val="left" w:pos="5103"/>
          <w:tab w:val="right" w:pos="9072"/>
        </w:tabs>
        <w:rPr>
          <w:rFonts w:ascii="Arial Narrow" w:hAnsi="Arial Narrow" w:cs="Arial"/>
          <w:b/>
          <w:snapToGrid w:val="0"/>
          <w:color w:val="000000"/>
          <w:spacing w:val="-3"/>
          <w:lang w:val="en-ZA"/>
        </w:rPr>
      </w:pPr>
    </w:p>
    <w:p w14:paraId="471103A5">
      <w:pPr>
        <w:tabs>
          <w:tab w:val="left" w:pos="567"/>
          <w:tab w:val="left" w:pos="1134"/>
          <w:tab w:val="left" w:pos="1701"/>
          <w:tab w:val="left" w:pos="1905"/>
          <w:tab w:val="left" w:pos="2268"/>
          <w:tab w:val="left" w:pos="2835"/>
          <w:tab w:val="left" w:pos="3402"/>
          <w:tab w:val="left" w:pos="3969"/>
          <w:tab w:val="center" w:pos="4514"/>
          <w:tab w:val="left" w:pos="5103"/>
          <w:tab w:val="right" w:pos="9072"/>
        </w:tabs>
        <w:rPr>
          <w:rFonts w:ascii="Arial Narrow" w:hAnsi="Arial Narrow" w:cs="Arial"/>
          <w:b/>
          <w:color w:val="000000"/>
          <w:lang w:val="en-ZA" w:eastAsia="zh-CN"/>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GEQ.S&amp;CP.07.03</w:t>
      </w:r>
    </w:p>
    <w:p w14:paraId="72C59C51">
      <w:pPr>
        <w:jc w:val="both"/>
        <w:rPr>
          <w:rFonts w:ascii="Arial Narrow" w:hAnsi="Arial Narrow" w:cs="Arial"/>
          <w:b/>
          <w:lang w:val="en-ZA"/>
        </w:rPr>
      </w:pPr>
    </w:p>
    <w:p w14:paraId="220AC54A">
      <w:pPr>
        <w:spacing w:line="276" w:lineRule="auto"/>
        <w:jc w:val="center"/>
        <w:rPr>
          <w:rFonts w:ascii="Arial" w:hAnsi="Arial" w:cs="Arial"/>
          <w:b/>
          <w:sz w:val="22"/>
          <w:szCs w:val="22"/>
          <w:lang w:val="en-ZA"/>
        </w:rPr>
      </w:pPr>
      <w:r>
        <w:rPr>
          <w:rFonts w:ascii="Arial" w:hAnsi="Arial" w:cs="Arial"/>
          <w:b/>
          <w:sz w:val="22"/>
          <w:szCs w:val="22"/>
          <w:lang w:val="en-ZA"/>
        </w:rPr>
        <w:t>SPECIFICATIONS</w:t>
      </w:r>
    </w:p>
    <w:p w14:paraId="123F7716">
      <w:pPr>
        <w:spacing w:line="276" w:lineRule="auto"/>
        <w:jc w:val="both"/>
        <w:rPr>
          <w:rFonts w:ascii="Arial Narrow" w:hAnsi="Arial Narrow" w:cs="Arial"/>
          <w:b/>
          <w:sz w:val="22"/>
          <w:szCs w:val="22"/>
          <w:lang w:val="en-ZA"/>
        </w:rPr>
      </w:pPr>
      <w:r>
        <w:rPr>
          <w:rFonts w:ascii="Arial Narrow" w:hAnsi="Arial Narrow" w:cs="Arial"/>
          <w:b/>
          <w:sz w:val="22"/>
          <w:szCs w:val="22"/>
          <w:lang w:val="en-ZA"/>
        </w:rPr>
        <w:t>City of Ekurhuleni is not bound to accept the lowest or any quotation and reserves the right to accept the whole or any part of a quotation. This bid may be awarded to more than one bidder.</w:t>
      </w:r>
    </w:p>
    <w:p w14:paraId="27C83A3F">
      <w:pPr>
        <w:rPr>
          <w:rFonts w:ascii="Arial" w:hAnsi="Arial" w:cs="Arial"/>
          <w:sz w:val="22"/>
          <w:szCs w:val="22"/>
          <w:lang w:val="en-ZA"/>
        </w:rPr>
      </w:pPr>
    </w:p>
    <w:p w14:paraId="4016BDD4">
      <w:pPr>
        <w:numPr>
          <w:ilvl w:val="0"/>
          <w:numId w:val="42"/>
        </w:numPr>
        <w:spacing w:after="200"/>
        <w:ind w:left="851" w:hanging="851"/>
        <w:jc w:val="both"/>
        <w:rPr>
          <w:rFonts w:ascii="Arial" w:hAnsi="Arial" w:eastAsia="PMingLiU" w:cs="Arial"/>
          <w:b/>
          <w:sz w:val="22"/>
          <w:szCs w:val="22"/>
          <w:lang w:val="en-ZA" w:eastAsia="zh-TW"/>
        </w:rPr>
      </w:pPr>
      <w:r>
        <w:rPr>
          <w:rFonts w:ascii="Arial" w:hAnsi="Arial" w:eastAsia="PMingLiU" w:cs="Arial"/>
          <w:b/>
          <w:sz w:val="22"/>
          <w:szCs w:val="22"/>
          <w:lang w:val="en-ZA" w:eastAsia="zh-TW"/>
        </w:rPr>
        <w:t>INTRODUCTION</w:t>
      </w:r>
    </w:p>
    <w:p w14:paraId="437D3F93">
      <w:pPr>
        <w:spacing w:after="200"/>
        <w:jc w:val="both"/>
        <w:rPr>
          <w:rFonts w:ascii="Arial" w:hAnsi="Arial" w:eastAsia="PMingLiU" w:cs="Arial"/>
          <w:sz w:val="22"/>
          <w:szCs w:val="22"/>
          <w:lang w:val="en-ZA" w:eastAsia="zh-TW"/>
        </w:rPr>
      </w:pPr>
      <w:r>
        <w:rPr>
          <w:rFonts w:ascii="Arial" w:hAnsi="Arial" w:eastAsia="PMingLiU" w:cs="Arial"/>
          <w:sz w:val="22"/>
          <w:szCs w:val="22"/>
          <w:lang w:val="en-ZA" w:eastAsia="zh-TW"/>
        </w:rPr>
        <w:t>The Strategy and Corporate Planning Department is responsible for the preparation of the Annual Report in each reporting period. The department is currently busy with the 2025/26 financial year reporting which requires the preparation and compilation of the annual report document.</w:t>
      </w:r>
    </w:p>
    <w:p w14:paraId="36FCCC8F">
      <w:pPr>
        <w:numPr>
          <w:ilvl w:val="0"/>
          <w:numId w:val="42"/>
        </w:numPr>
        <w:spacing w:after="200"/>
        <w:ind w:left="850" w:hanging="850"/>
        <w:jc w:val="both"/>
        <w:rPr>
          <w:rFonts w:ascii="Arial" w:hAnsi="Arial" w:eastAsia="PMingLiU" w:cs="Arial"/>
          <w:b/>
          <w:sz w:val="22"/>
          <w:szCs w:val="22"/>
          <w:lang w:val="en-ZA" w:eastAsia="zh-TW"/>
        </w:rPr>
      </w:pPr>
      <w:r>
        <w:rPr>
          <w:rFonts w:ascii="Arial" w:hAnsi="Arial" w:eastAsia="PMingLiU" w:cs="Arial"/>
          <w:b/>
          <w:sz w:val="22"/>
          <w:szCs w:val="22"/>
          <w:lang w:val="en-ZA" w:eastAsia="zh-TW"/>
        </w:rPr>
        <w:t>BACKGROUND</w:t>
      </w:r>
    </w:p>
    <w:p w14:paraId="1B4061D8">
      <w:pPr>
        <w:spacing w:after="200"/>
        <w:jc w:val="both"/>
        <w:rPr>
          <w:rFonts w:ascii="Arial" w:hAnsi="Arial" w:eastAsia="PMingLiU" w:cs="Arial"/>
          <w:sz w:val="22"/>
          <w:szCs w:val="22"/>
          <w:lang w:val="en-ZA" w:eastAsia="zh-TW"/>
        </w:rPr>
      </w:pPr>
      <w:r>
        <w:rPr>
          <w:rFonts w:ascii="Arial" w:hAnsi="Arial" w:eastAsia="PMingLiU" w:cs="Arial"/>
          <w:sz w:val="22"/>
          <w:szCs w:val="22"/>
          <w:lang w:val="en-ZA" w:eastAsia="zh-TW"/>
        </w:rPr>
        <w:t xml:space="preserve">The department needs to prepare the annual report of the City of Ekurhuleni for the 2025/26 financial year. </w:t>
      </w:r>
    </w:p>
    <w:p w14:paraId="0FF6516C">
      <w:pPr>
        <w:pStyle w:val="88"/>
        <w:numPr>
          <w:ilvl w:val="0"/>
          <w:numId w:val="42"/>
        </w:numPr>
        <w:spacing w:after="200"/>
        <w:contextualSpacing/>
        <w:jc w:val="both"/>
        <w:rPr>
          <w:rFonts w:ascii="Arial" w:hAnsi="Arial" w:cs="Arial"/>
          <w:b/>
          <w:bCs/>
          <w:sz w:val="22"/>
          <w:szCs w:val="22"/>
          <w:lang w:val="en-ZA" w:eastAsia="zh-TW"/>
        </w:rPr>
      </w:pPr>
      <w:r>
        <w:rPr>
          <w:rFonts w:ascii="Arial" w:hAnsi="Arial" w:cs="Arial"/>
          <w:sz w:val="22"/>
          <w:szCs w:val="22"/>
          <w:lang w:val="en-ZA" w:eastAsia="zh-TW"/>
        </w:rPr>
        <w:t xml:space="preserve">        </w:t>
      </w:r>
      <w:r>
        <w:rPr>
          <w:rFonts w:ascii="Arial" w:hAnsi="Arial" w:cs="Arial"/>
          <w:b/>
          <w:bCs/>
          <w:sz w:val="22"/>
          <w:szCs w:val="22"/>
          <w:lang w:val="en-ZA" w:eastAsia="zh-TW"/>
        </w:rPr>
        <w:t>MOTIVATION</w:t>
      </w:r>
    </w:p>
    <w:p w14:paraId="0E22D947">
      <w:pPr>
        <w:spacing w:after="200"/>
        <w:jc w:val="both"/>
        <w:rPr>
          <w:rFonts w:ascii="Arial" w:hAnsi="Arial" w:cs="Arial"/>
          <w:b/>
          <w:bCs/>
          <w:sz w:val="22"/>
          <w:szCs w:val="22"/>
          <w:lang w:val="en-ZA" w:eastAsia="zh-TW"/>
        </w:rPr>
      </w:pPr>
      <w:r>
        <w:rPr>
          <w:rFonts w:ascii="Arial" w:hAnsi="Arial" w:cs="Arial"/>
          <w:bCs/>
          <w:sz w:val="22"/>
          <w:szCs w:val="22"/>
          <w:lang w:val="en-ZA" w:eastAsia="zh-TW"/>
        </w:rPr>
        <w:t xml:space="preserve">Due to the capacity constraints in the Organisational Performance Monitoring and Evaluation (OPME) unit, the City needs a qualified service provider to assist in </w:t>
      </w:r>
      <w:r>
        <w:rPr>
          <w:rFonts w:ascii="Arial" w:hAnsi="Arial" w:cs="Arial"/>
          <w:bCs/>
          <w:sz w:val="22"/>
          <w:szCs w:val="22"/>
          <w:lang w:val="en-ZA"/>
        </w:rPr>
        <w:t>preparing and producing an edited version of the City of Ekurhuleni 2025/26 Annual Report.</w:t>
      </w:r>
      <w:r>
        <w:rPr>
          <w:rFonts w:ascii="Arial" w:hAnsi="Arial" w:cs="Arial"/>
          <w:bCs/>
          <w:sz w:val="22"/>
          <w:szCs w:val="22"/>
          <w:lang w:val="en-ZA" w:eastAsia="zh-TW"/>
        </w:rPr>
        <w:t xml:space="preserve">  </w:t>
      </w:r>
    </w:p>
    <w:p w14:paraId="69F62D2A">
      <w:pPr>
        <w:pStyle w:val="88"/>
        <w:numPr>
          <w:ilvl w:val="0"/>
          <w:numId w:val="42"/>
        </w:numPr>
        <w:spacing w:after="200"/>
        <w:contextualSpacing/>
        <w:jc w:val="both"/>
        <w:rPr>
          <w:rFonts w:ascii="Arial" w:hAnsi="Arial" w:cs="Arial"/>
          <w:b/>
          <w:bCs/>
          <w:sz w:val="22"/>
          <w:szCs w:val="22"/>
          <w:lang w:val="en-ZA" w:eastAsia="zh-TW"/>
        </w:rPr>
      </w:pPr>
      <w:r>
        <w:rPr>
          <w:rFonts w:ascii="Arial" w:hAnsi="Arial" w:cs="Arial"/>
          <w:b/>
          <w:bCs/>
          <w:sz w:val="22"/>
          <w:szCs w:val="22"/>
          <w:lang w:val="en-ZA" w:eastAsia="zh-TW"/>
        </w:rPr>
        <w:t xml:space="preserve">       SPECIFICATION </w:t>
      </w:r>
    </w:p>
    <w:p w14:paraId="242FA330">
      <w:pPr>
        <w:pStyle w:val="88"/>
        <w:rPr>
          <w:rFonts w:ascii="Arial" w:hAnsi="Arial" w:cs="Arial"/>
          <w:b/>
          <w:bCs/>
          <w:sz w:val="22"/>
          <w:szCs w:val="22"/>
          <w:lang w:val="en-ZA" w:eastAsia="zh-TW"/>
        </w:rPr>
      </w:pPr>
    </w:p>
    <w:p w14:paraId="529436BD">
      <w:pPr>
        <w:spacing w:line="360" w:lineRule="auto"/>
        <w:jc w:val="both"/>
        <w:rPr>
          <w:rFonts w:ascii="Arial" w:hAnsi="Arial" w:cs="Arial"/>
          <w:b/>
          <w:bCs/>
          <w:sz w:val="22"/>
          <w:szCs w:val="22"/>
          <w:lang w:val="en-ZA"/>
        </w:rPr>
      </w:pPr>
      <w:r>
        <w:rPr>
          <w:rFonts w:ascii="Arial" w:hAnsi="Arial" w:cs="Arial"/>
          <w:b/>
          <w:bCs/>
          <w:sz w:val="22"/>
          <w:szCs w:val="22"/>
          <w:lang w:val="en-ZA"/>
        </w:rPr>
        <w:t>4.1. To prepare and produce a final print ready version of the City of Ekurhuleni 2025/26 Annual Report.</w:t>
      </w:r>
    </w:p>
    <w:p w14:paraId="1B04C362">
      <w:pPr>
        <w:spacing w:line="360" w:lineRule="auto"/>
        <w:jc w:val="both"/>
        <w:rPr>
          <w:rFonts w:ascii="Arial" w:hAnsi="Arial" w:cs="Arial"/>
          <w:b/>
          <w:bCs/>
          <w:sz w:val="22"/>
          <w:szCs w:val="22"/>
          <w:lang w:val="en-ZA"/>
        </w:rPr>
      </w:pPr>
      <w:r>
        <w:rPr>
          <w:rFonts w:ascii="Arial" w:hAnsi="Arial" w:cs="Arial"/>
          <w:b/>
          <w:bCs/>
          <w:sz w:val="22"/>
          <w:szCs w:val="22"/>
          <w:lang w:val="en-ZA"/>
        </w:rPr>
        <w:t>PHASE 1: Annual Report Development – writing, proof reading and editing</w:t>
      </w:r>
    </w:p>
    <w:p w14:paraId="20C84E76">
      <w:pPr>
        <w:spacing w:line="360" w:lineRule="auto"/>
        <w:jc w:val="both"/>
        <w:rPr>
          <w:rFonts w:ascii="Arial" w:hAnsi="Arial" w:cs="Arial"/>
          <w:bCs/>
          <w:i/>
          <w:sz w:val="22"/>
          <w:szCs w:val="22"/>
          <w:u w:val="single"/>
          <w:lang w:val="en-ZA"/>
        </w:rPr>
      </w:pPr>
      <w:r>
        <w:rPr>
          <w:rFonts w:ascii="Arial" w:hAnsi="Arial" w:cs="Arial"/>
          <w:bCs/>
          <w:i/>
          <w:sz w:val="22"/>
          <w:szCs w:val="22"/>
          <w:u w:val="single"/>
          <w:lang w:val="en-ZA"/>
        </w:rPr>
        <w:t>Below are the activities required which are not limited to the below:</w:t>
      </w:r>
    </w:p>
    <w:p w14:paraId="3F76BFC3">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 xml:space="preserve">Editing and proof reading of the document – first draft to be provided within 4 days of receiving the document. </w:t>
      </w:r>
    </w:p>
    <w:p w14:paraId="49A76CD6">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Document size is approximately 1080 pages including financial statements.</w:t>
      </w:r>
    </w:p>
    <w:p w14:paraId="37073525">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Format style of the document, including table of contents for consistency.</w:t>
      </w:r>
    </w:p>
    <w:p w14:paraId="2A8E9965">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Final edited version to be provided with and without track changes. Edited version to be signed off by the editor.</w:t>
      </w:r>
    </w:p>
    <w:p w14:paraId="3B9F8013">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To interact with departments on inputs needed for annual report. [Suggest: Interact with the project manager and team in the City of Ekurhuleni for all needs, inputs and queries]</w:t>
      </w:r>
    </w:p>
    <w:p w14:paraId="71011E35">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Ensure the annual report is submitted on time, as per agreement with the City of Ekurhuleni.</w:t>
      </w:r>
    </w:p>
    <w:p w14:paraId="52F0D821">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To adhere to tight deadlines in delivering the Annual Report.</w:t>
      </w:r>
    </w:p>
    <w:p w14:paraId="7CA05402">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Regular updates on progress on writing, editing and proofreading.</w:t>
      </w:r>
    </w:p>
    <w:p w14:paraId="2DC3D1C1">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Writing, corrections, editing and proofreading of all content.</w:t>
      </w:r>
    </w:p>
    <w:p w14:paraId="4C52AADC">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Ensure proper project management of the annual report.</w:t>
      </w:r>
    </w:p>
    <w:p w14:paraId="1A719A48">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Ensure a final version of the annual report is submitted by 31</w:t>
      </w:r>
      <w:r>
        <w:rPr>
          <w:rFonts w:ascii="Arial" w:hAnsi="Arial" w:cs="Arial"/>
          <w:bCs/>
          <w:sz w:val="22"/>
          <w:szCs w:val="22"/>
          <w:vertAlign w:val="superscript"/>
          <w:lang w:val="en-ZA"/>
        </w:rPr>
        <w:t>st</w:t>
      </w:r>
      <w:r>
        <w:rPr>
          <w:rFonts w:ascii="Arial" w:hAnsi="Arial" w:cs="Arial"/>
          <w:bCs/>
          <w:sz w:val="22"/>
          <w:szCs w:val="22"/>
          <w:lang w:val="en-ZA"/>
        </w:rPr>
        <w:t xml:space="preserve"> August 2026.</w:t>
      </w:r>
    </w:p>
    <w:p w14:paraId="13388643">
      <w:pPr>
        <w:numPr>
          <w:ilvl w:val="0"/>
          <w:numId w:val="43"/>
        </w:numPr>
        <w:spacing w:line="360" w:lineRule="auto"/>
        <w:jc w:val="both"/>
        <w:rPr>
          <w:rFonts w:ascii="Arial" w:hAnsi="Arial" w:cs="Arial"/>
          <w:bCs/>
          <w:sz w:val="22"/>
          <w:szCs w:val="22"/>
          <w:lang w:val="en-ZA"/>
        </w:rPr>
      </w:pPr>
      <w:r>
        <w:rPr>
          <w:rFonts w:ascii="Arial" w:hAnsi="Arial" w:cs="Arial"/>
          <w:bCs/>
          <w:sz w:val="22"/>
          <w:szCs w:val="22"/>
          <w:lang w:val="en-ZA"/>
        </w:rPr>
        <w:t>The project manager to be available to meet with the City’s project manager and team as required during the drafting of the Annual Report.</w:t>
      </w:r>
    </w:p>
    <w:p w14:paraId="7A838477">
      <w:pPr>
        <w:spacing w:line="360" w:lineRule="auto"/>
        <w:jc w:val="both"/>
        <w:rPr>
          <w:rFonts w:ascii="Arial" w:hAnsi="Arial" w:cs="Arial"/>
          <w:bCs/>
          <w:sz w:val="22"/>
          <w:szCs w:val="22"/>
          <w:lang w:val="en-ZA"/>
        </w:rPr>
      </w:pPr>
    </w:p>
    <w:p w14:paraId="227DB80D">
      <w:pPr>
        <w:spacing w:line="360" w:lineRule="auto"/>
        <w:jc w:val="both"/>
        <w:rPr>
          <w:rFonts w:ascii="Arial" w:hAnsi="Arial" w:eastAsia="PMingLiU" w:cs="Arial"/>
          <w:b/>
          <w:bCs/>
          <w:sz w:val="22"/>
          <w:szCs w:val="22"/>
          <w:lang w:val="en-ZA" w:eastAsia="zh-TW"/>
        </w:rPr>
      </w:pPr>
      <w:r>
        <w:rPr>
          <w:rFonts w:ascii="Arial" w:hAnsi="Arial" w:eastAsia="PMingLiU" w:cs="Arial"/>
          <w:b/>
          <w:bCs/>
          <w:sz w:val="22"/>
          <w:szCs w:val="22"/>
          <w:lang w:val="en-ZA" w:eastAsia="zh-TW"/>
        </w:rPr>
        <w:t>PHASE 2: Graphic design of the 2025/26 Annual Report.</w:t>
      </w:r>
    </w:p>
    <w:p w14:paraId="4C0A9713">
      <w:pPr>
        <w:jc w:val="both"/>
        <w:rPr>
          <w:rFonts w:ascii="Arial" w:hAnsi="Arial" w:eastAsia="PMingLiU" w:cs="Arial"/>
          <w:sz w:val="22"/>
          <w:szCs w:val="22"/>
          <w:lang w:val="en-ZA" w:eastAsia="zh-TW"/>
        </w:rPr>
      </w:pPr>
      <w:r>
        <w:rPr>
          <w:rFonts w:ascii="Arial" w:hAnsi="Arial" w:eastAsia="PMingLiU" w:cs="Arial"/>
          <w:sz w:val="22"/>
          <w:szCs w:val="22"/>
          <w:lang w:val="en-ZA" w:eastAsia="zh-TW"/>
        </w:rPr>
        <w:t>On completion of the writing, proof reading and editing of the report, it will need to be designed.</w:t>
      </w:r>
    </w:p>
    <w:p w14:paraId="4D529143">
      <w:pPr>
        <w:jc w:val="both"/>
        <w:rPr>
          <w:rFonts w:ascii="Arial" w:hAnsi="Arial" w:eastAsia="PMingLiU" w:cs="Arial"/>
          <w:sz w:val="22"/>
          <w:szCs w:val="22"/>
          <w:lang w:val="en-ZA" w:eastAsia="zh-TW"/>
        </w:rPr>
      </w:pPr>
      <w:r>
        <w:rPr>
          <w:rFonts w:ascii="Arial" w:hAnsi="Arial" w:eastAsia="PMingLiU" w:cs="Arial"/>
          <w:sz w:val="22"/>
          <w:szCs w:val="22"/>
          <w:lang w:val="en-ZA" w:eastAsia="zh-TW"/>
        </w:rPr>
        <w:t>This includes:</w:t>
      </w:r>
    </w:p>
    <w:p w14:paraId="739B9D9D">
      <w:pPr>
        <w:jc w:val="both"/>
        <w:rPr>
          <w:rFonts w:ascii="Arial" w:hAnsi="Arial" w:eastAsia="PMingLiU" w:cs="Arial"/>
          <w:sz w:val="22"/>
          <w:szCs w:val="22"/>
          <w:lang w:val="en-ZA" w:eastAsia="zh-TW"/>
        </w:rPr>
      </w:pPr>
    </w:p>
    <w:p w14:paraId="33FA8DEA">
      <w:pPr>
        <w:pStyle w:val="88"/>
        <w:numPr>
          <w:ilvl w:val="0"/>
          <w:numId w:val="44"/>
        </w:numPr>
        <w:contextualSpacing/>
        <w:jc w:val="both"/>
        <w:rPr>
          <w:rFonts w:ascii="Arial" w:hAnsi="Arial" w:eastAsia="PMingLiU" w:cs="Arial"/>
          <w:sz w:val="22"/>
          <w:szCs w:val="22"/>
          <w:lang w:val="en-ZA" w:eastAsia="zh-TW"/>
        </w:rPr>
      </w:pPr>
      <w:r>
        <w:rPr>
          <w:rFonts w:ascii="Arial" w:hAnsi="Arial" w:eastAsia="PMingLiU" w:cs="Arial"/>
          <w:sz w:val="22"/>
          <w:szCs w:val="22"/>
          <w:lang w:val="en-ZA" w:eastAsia="zh-TW"/>
        </w:rPr>
        <w:t>Providing three (3) design options from which the COE project leaders and team will choose. Changes may be requested on the chosen option.</w:t>
      </w:r>
    </w:p>
    <w:p w14:paraId="2E2329D8">
      <w:pPr>
        <w:pStyle w:val="88"/>
        <w:numPr>
          <w:ilvl w:val="0"/>
          <w:numId w:val="44"/>
        </w:numPr>
        <w:contextualSpacing/>
        <w:jc w:val="both"/>
        <w:rPr>
          <w:rFonts w:ascii="Arial" w:hAnsi="Arial" w:eastAsia="PMingLiU" w:cs="Arial"/>
          <w:sz w:val="22"/>
          <w:szCs w:val="22"/>
          <w:lang w:val="en-ZA" w:eastAsia="zh-TW"/>
        </w:rPr>
      </w:pPr>
      <w:r>
        <w:rPr>
          <w:rFonts w:ascii="Arial" w:hAnsi="Arial" w:eastAsia="PMingLiU" w:cs="Arial"/>
          <w:sz w:val="22"/>
          <w:szCs w:val="22"/>
          <w:lang w:val="en-ZA" w:eastAsia="zh-TW"/>
        </w:rPr>
        <w:t>Bear in mind when doing the options to keep the City’s corporate colours in mind – this will be discussed in further detail once the service provider is appointed.</w:t>
      </w:r>
    </w:p>
    <w:p w14:paraId="16090329">
      <w:pPr>
        <w:pStyle w:val="88"/>
        <w:numPr>
          <w:ilvl w:val="0"/>
          <w:numId w:val="44"/>
        </w:numPr>
        <w:contextualSpacing/>
        <w:jc w:val="both"/>
        <w:rPr>
          <w:rFonts w:ascii="Arial" w:hAnsi="Arial" w:eastAsia="PMingLiU" w:cs="Arial"/>
          <w:sz w:val="22"/>
          <w:szCs w:val="22"/>
          <w:lang w:val="en-ZA" w:eastAsia="zh-TW"/>
        </w:rPr>
      </w:pPr>
      <w:r>
        <w:rPr>
          <w:rFonts w:ascii="Arial" w:hAnsi="Arial" w:eastAsia="PMingLiU" w:cs="Arial"/>
          <w:sz w:val="22"/>
          <w:szCs w:val="22"/>
          <w:lang w:val="en-ZA" w:eastAsia="zh-TW"/>
        </w:rPr>
        <w:t>Tables and graphs may have to be redrawn to ensure consistency and quality.</w:t>
      </w:r>
    </w:p>
    <w:p w14:paraId="72CAFE81">
      <w:pPr>
        <w:pStyle w:val="88"/>
        <w:numPr>
          <w:ilvl w:val="0"/>
          <w:numId w:val="44"/>
        </w:numPr>
        <w:contextualSpacing/>
        <w:jc w:val="both"/>
        <w:rPr>
          <w:rFonts w:ascii="Arial" w:hAnsi="Arial" w:eastAsia="PMingLiU" w:cs="Arial"/>
          <w:sz w:val="22"/>
          <w:szCs w:val="22"/>
          <w:lang w:val="en-ZA" w:eastAsia="zh-TW"/>
        </w:rPr>
      </w:pPr>
      <w:r>
        <w:rPr>
          <w:rFonts w:ascii="Arial" w:hAnsi="Arial" w:eastAsia="PMingLiU" w:cs="Arial"/>
          <w:sz w:val="22"/>
          <w:szCs w:val="22"/>
          <w:lang w:val="en-ZA" w:eastAsia="zh-TW"/>
        </w:rPr>
        <w:t>The first proof must be available within one week.</w:t>
      </w:r>
    </w:p>
    <w:p w14:paraId="7092870F">
      <w:pPr>
        <w:pStyle w:val="88"/>
        <w:numPr>
          <w:ilvl w:val="0"/>
          <w:numId w:val="44"/>
        </w:numPr>
        <w:contextualSpacing/>
        <w:jc w:val="both"/>
        <w:rPr>
          <w:rFonts w:ascii="Arial" w:hAnsi="Arial" w:eastAsia="PMingLiU" w:cs="Arial"/>
          <w:sz w:val="22"/>
          <w:szCs w:val="22"/>
          <w:lang w:val="en-ZA" w:eastAsia="zh-TW"/>
        </w:rPr>
      </w:pPr>
      <w:r>
        <w:rPr>
          <w:rFonts w:ascii="Arial" w:hAnsi="Arial" w:eastAsia="PMingLiU" w:cs="Arial"/>
          <w:sz w:val="22"/>
          <w:szCs w:val="22"/>
          <w:lang w:val="en-ZA" w:eastAsia="zh-TW"/>
        </w:rPr>
        <w:t>The layout and design must be completed and print ready by no later than 31 August 2026.</w:t>
      </w:r>
    </w:p>
    <w:p w14:paraId="40542F61">
      <w:pPr>
        <w:pStyle w:val="88"/>
        <w:numPr>
          <w:ilvl w:val="0"/>
          <w:numId w:val="44"/>
        </w:numPr>
        <w:contextualSpacing/>
        <w:jc w:val="both"/>
        <w:rPr>
          <w:rFonts w:ascii="Arial" w:hAnsi="Arial" w:eastAsia="PMingLiU" w:cs="Arial"/>
          <w:sz w:val="22"/>
          <w:szCs w:val="22"/>
          <w:lang w:val="en-ZA" w:eastAsia="zh-TW"/>
        </w:rPr>
      </w:pPr>
      <w:r>
        <w:rPr>
          <w:rFonts w:ascii="Arial" w:hAnsi="Arial" w:eastAsia="PMingLiU" w:cs="Arial"/>
          <w:sz w:val="22"/>
          <w:szCs w:val="22"/>
          <w:lang w:val="en-ZA" w:eastAsia="zh-TW"/>
        </w:rPr>
        <w:t>Print ready files to be provided in high resolution PDF format as well as lower resolution for digital publishing.</w:t>
      </w:r>
    </w:p>
    <w:p w14:paraId="78AA697C">
      <w:pPr>
        <w:pStyle w:val="88"/>
        <w:jc w:val="both"/>
        <w:rPr>
          <w:rFonts w:ascii="Arial" w:hAnsi="Arial" w:eastAsia="PMingLiU" w:cs="Arial"/>
          <w:sz w:val="22"/>
          <w:szCs w:val="22"/>
          <w:lang w:val="en-ZA" w:eastAsia="zh-TW"/>
        </w:rPr>
      </w:pPr>
    </w:p>
    <w:p w14:paraId="3C9DC4AA">
      <w:pPr>
        <w:pStyle w:val="88"/>
        <w:jc w:val="both"/>
        <w:rPr>
          <w:rFonts w:ascii="Arial" w:hAnsi="Arial" w:eastAsia="PMingLiU" w:cs="Arial"/>
          <w:sz w:val="22"/>
          <w:szCs w:val="22"/>
          <w:lang w:val="en-ZA" w:eastAsia="zh-TW"/>
        </w:rPr>
      </w:pPr>
      <w:r>
        <w:rPr>
          <w:rFonts w:ascii="Arial" w:hAnsi="Arial" w:eastAsia="PMingLiU" w:cs="Arial"/>
          <w:b/>
          <w:bCs/>
          <w:sz w:val="22"/>
          <w:szCs w:val="22"/>
          <w:lang w:val="en-ZA" w:eastAsia="zh-TW"/>
        </w:rPr>
        <w:t>Details</w:t>
      </w:r>
      <w:r>
        <w:rPr>
          <w:rFonts w:ascii="Arial" w:hAnsi="Arial" w:eastAsia="PMingLiU" w:cs="Arial"/>
          <w:sz w:val="22"/>
          <w:szCs w:val="22"/>
          <w:lang w:val="en-ZA" w:eastAsia="zh-TW"/>
        </w:rPr>
        <w:t>:</w:t>
      </w:r>
    </w:p>
    <w:p w14:paraId="0B8E8919">
      <w:pPr>
        <w:autoSpaceDE w:val="0"/>
        <w:autoSpaceDN w:val="0"/>
        <w:jc w:val="both"/>
        <w:rPr>
          <w:rFonts w:ascii="Arial" w:hAnsi="Arial" w:cs="Arial"/>
          <w:b/>
          <w:sz w:val="22"/>
          <w:szCs w:val="22"/>
        </w:rPr>
      </w:pPr>
      <w:r>
        <w:rPr>
          <w:rFonts w:ascii="Arial" w:hAnsi="Arial" w:cs="Arial"/>
          <w:b/>
          <w:sz w:val="22"/>
          <w:szCs w:val="22"/>
        </w:rPr>
        <w:t xml:space="preserve">A4 Annual Report </w:t>
      </w:r>
    </w:p>
    <w:p w14:paraId="762E47AA">
      <w:pPr>
        <w:autoSpaceDE w:val="0"/>
        <w:autoSpaceDN w:val="0"/>
        <w:jc w:val="both"/>
        <w:rPr>
          <w:rFonts w:ascii="Arial" w:hAnsi="Arial" w:cs="Arial"/>
          <w:sz w:val="22"/>
          <w:szCs w:val="22"/>
        </w:rPr>
      </w:pPr>
      <w:r>
        <w:rPr>
          <w:rFonts w:ascii="Arial" w:hAnsi="Arial" w:cs="Arial"/>
          <w:b/>
          <w:sz w:val="22"/>
          <w:szCs w:val="22"/>
        </w:rPr>
        <w:t>Size:</w:t>
      </w:r>
      <w:r>
        <w:rPr>
          <w:rFonts w:ascii="Arial" w:hAnsi="Arial" w:cs="Arial"/>
          <w:sz w:val="22"/>
          <w:szCs w:val="22"/>
        </w:rPr>
        <w:t xml:space="preserve"> 297 x 210mm (A4)</w:t>
      </w:r>
    </w:p>
    <w:p w14:paraId="68803ED0">
      <w:pPr>
        <w:autoSpaceDE w:val="0"/>
        <w:autoSpaceDN w:val="0"/>
        <w:jc w:val="both"/>
        <w:rPr>
          <w:rFonts w:ascii="Arial" w:hAnsi="Arial" w:cs="Arial"/>
          <w:sz w:val="22"/>
          <w:szCs w:val="22"/>
        </w:rPr>
      </w:pPr>
      <w:r>
        <w:rPr>
          <w:rFonts w:ascii="Arial" w:hAnsi="Arial" w:cs="Arial"/>
          <w:b/>
          <w:sz w:val="22"/>
          <w:szCs w:val="22"/>
        </w:rPr>
        <w:t>Pages:</w:t>
      </w:r>
      <w:r>
        <w:rPr>
          <w:rFonts w:ascii="Arial" w:hAnsi="Arial" w:cs="Arial"/>
          <w:sz w:val="22"/>
          <w:szCs w:val="22"/>
        </w:rPr>
        <w:t xml:space="preserve"> 1080 pages excluding cover (estimation) </w:t>
      </w:r>
    </w:p>
    <w:p w14:paraId="1AF6ADB9">
      <w:pPr>
        <w:autoSpaceDE w:val="0"/>
        <w:autoSpaceDN w:val="0"/>
        <w:jc w:val="both"/>
        <w:rPr>
          <w:rFonts w:ascii="Arial" w:hAnsi="Arial" w:cs="Arial"/>
          <w:sz w:val="22"/>
          <w:szCs w:val="22"/>
        </w:rPr>
      </w:pPr>
      <w:r>
        <w:rPr>
          <w:rFonts w:ascii="Arial" w:hAnsi="Arial" w:cs="Arial"/>
          <w:b/>
          <w:sz w:val="22"/>
          <w:szCs w:val="22"/>
        </w:rPr>
        <w:t>Colour:</w:t>
      </w:r>
      <w:r>
        <w:rPr>
          <w:rFonts w:ascii="Arial" w:hAnsi="Arial" w:cs="Arial"/>
          <w:sz w:val="22"/>
          <w:szCs w:val="22"/>
        </w:rPr>
        <w:t xml:space="preserve"> Full colour throughout</w:t>
      </w:r>
    </w:p>
    <w:p w14:paraId="047344DD">
      <w:pPr>
        <w:autoSpaceDE w:val="0"/>
        <w:autoSpaceDN w:val="0"/>
        <w:jc w:val="both"/>
        <w:rPr>
          <w:rFonts w:ascii="Arial" w:hAnsi="Arial" w:cs="Arial"/>
          <w:sz w:val="22"/>
          <w:szCs w:val="22"/>
        </w:rPr>
      </w:pPr>
      <w:r>
        <w:rPr>
          <w:rFonts w:ascii="Arial" w:hAnsi="Arial" w:cs="Arial"/>
          <w:b/>
          <w:sz w:val="22"/>
          <w:szCs w:val="22"/>
        </w:rPr>
        <w:t>Finishing:</w:t>
      </w:r>
      <w:r>
        <w:rPr>
          <w:rFonts w:ascii="Arial" w:hAnsi="Arial" w:cs="Arial"/>
          <w:sz w:val="22"/>
          <w:szCs w:val="22"/>
        </w:rPr>
        <w:t xml:space="preserve"> Spot varnish on cover </w:t>
      </w:r>
    </w:p>
    <w:p w14:paraId="55257DAB">
      <w:pPr>
        <w:autoSpaceDE w:val="0"/>
        <w:autoSpaceDN w:val="0"/>
        <w:jc w:val="both"/>
        <w:rPr>
          <w:rFonts w:ascii="Arial" w:hAnsi="Arial" w:cs="Arial"/>
          <w:sz w:val="22"/>
          <w:szCs w:val="22"/>
        </w:rPr>
      </w:pPr>
      <w:r>
        <w:rPr>
          <w:rFonts w:ascii="Arial" w:hAnsi="Arial" w:cs="Arial"/>
          <w:sz w:val="22"/>
          <w:szCs w:val="22"/>
        </w:rPr>
        <w:t>Covers scored, text collated</w:t>
      </w:r>
    </w:p>
    <w:p w14:paraId="1A52E97B">
      <w:pPr>
        <w:autoSpaceDE w:val="0"/>
        <w:autoSpaceDN w:val="0"/>
        <w:jc w:val="both"/>
        <w:rPr>
          <w:rFonts w:ascii="Arial" w:hAnsi="Arial" w:cs="Arial"/>
          <w:sz w:val="22"/>
          <w:szCs w:val="22"/>
        </w:rPr>
      </w:pPr>
      <w:r>
        <w:rPr>
          <w:rFonts w:ascii="Arial" w:hAnsi="Arial" w:cs="Arial"/>
          <w:b/>
          <w:sz w:val="22"/>
          <w:szCs w:val="22"/>
        </w:rPr>
        <w:t>Binding:</w:t>
      </w:r>
      <w:r>
        <w:rPr>
          <w:rFonts w:ascii="Arial" w:hAnsi="Arial" w:cs="Arial"/>
          <w:sz w:val="22"/>
          <w:szCs w:val="22"/>
        </w:rPr>
        <w:t xml:space="preserve"> Sections sewn, perfect bound </w:t>
      </w:r>
    </w:p>
    <w:p w14:paraId="79D3DDC9">
      <w:pPr>
        <w:autoSpaceDE w:val="0"/>
        <w:autoSpaceDN w:val="0"/>
        <w:jc w:val="both"/>
        <w:rPr>
          <w:rFonts w:ascii="Arial" w:hAnsi="Arial" w:cs="Arial"/>
          <w:sz w:val="22"/>
          <w:szCs w:val="22"/>
        </w:rPr>
      </w:pPr>
      <w:r>
        <w:rPr>
          <w:rFonts w:ascii="Arial" w:hAnsi="Arial" w:cs="Arial"/>
          <w:b/>
          <w:bCs/>
          <w:sz w:val="22"/>
          <w:szCs w:val="22"/>
        </w:rPr>
        <w:t>Stock</w:t>
      </w:r>
      <w:r>
        <w:rPr>
          <w:rFonts w:ascii="Arial" w:hAnsi="Arial" w:cs="Arial"/>
          <w:sz w:val="22"/>
          <w:szCs w:val="22"/>
        </w:rPr>
        <w:t>: 250gsm – cover</w:t>
      </w:r>
    </w:p>
    <w:p w14:paraId="4FF05A82">
      <w:pPr>
        <w:autoSpaceDE w:val="0"/>
        <w:autoSpaceDN w:val="0"/>
        <w:jc w:val="both"/>
        <w:rPr>
          <w:rFonts w:ascii="Arial" w:hAnsi="Arial" w:cs="Arial"/>
          <w:sz w:val="22"/>
          <w:szCs w:val="22"/>
        </w:rPr>
      </w:pPr>
      <w:r>
        <w:rPr>
          <w:rFonts w:ascii="Arial" w:hAnsi="Arial" w:cs="Arial"/>
          <w:sz w:val="22"/>
          <w:szCs w:val="22"/>
        </w:rPr>
        <w:tab/>
      </w:r>
      <w:r>
        <w:rPr>
          <w:rFonts w:ascii="Arial" w:hAnsi="Arial" w:cs="Arial"/>
          <w:sz w:val="22"/>
          <w:szCs w:val="22"/>
        </w:rPr>
        <w:t>115gsm – inside</w:t>
      </w:r>
    </w:p>
    <w:p w14:paraId="52CD1C0B">
      <w:pPr>
        <w:autoSpaceDE w:val="0"/>
        <w:autoSpaceDN w:val="0"/>
        <w:rPr>
          <w:rFonts w:ascii="Arial" w:hAnsi="Arial" w:cs="Arial"/>
          <w:sz w:val="22"/>
          <w:szCs w:val="22"/>
        </w:rPr>
      </w:pPr>
    </w:p>
    <w:p w14:paraId="6947195D">
      <w:pPr>
        <w:spacing w:after="200"/>
        <w:contextualSpacing/>
        <w:jc w:val="both"/>
        <w:rPr>
          <w:rFonts w:ascii="Arial" w:hAnsi="Arial" w:cs="Arial"/>
          <w:b/>
          <w:bCs/>
          <w:sz w:val="22"/>
          <w:szCs w:val="22"/>
          <w:lang w:val="en-ZA" w:eastAsia="zh-TW"/>
        </w:rPr>
      </w:pPr>
      <w:r>
        <w:rPr>
          <w:rFonts w:ascii="Arial" w:hAnsi="Arial" w:cs="Arial"/>
          <w:b/>
          <w:bCs/>
          <w:sz w:val="22"/>
          <w:szCs w:val="22"/>
          <w:lang w:val="en-ZA" w:eastAsia="zh-TW"/>
        </w:rPr>
        <w:t>Please note that the final print ready document must be provided no later than 31 August 2026.</w:t>
      </w:r>
    </w:p>
    <w:p w14:paraId="4C08C0DB">
      <w:pPr>
        <w:spacing w:line="360" w:lineRule="auto"/>
        <w:jc w:val="both"/>
        <w:rPr>
          <w:rFonts w:ascii="Arial" w:hAnsi="Arial" w:eastAsia="PMingLiU" w:cs="Arial"/>
          <w:b/>
          <w:bCs/>
          <w:sz w:val="22"/>
          <w:szCs w:val="22"/>
          <w:lang w:val="en-ZA" w:eastAsia="zh-TW"/>
        </w:rPr>
      </w:pPr>
    </w:p>
    <w:p w14:paraId="3E44E309">
      <w:pPr>
        <w:spacing w:line="360" w:lineRule="auto"/>
        <w:jc w:val="both"/>
        <w:rPr>
          <w:rFonts w:ascii="Arial" w:hAnsi="Arial" w:eastAsia="PMingLiU" w:cs="Arial"/>
          <w:b/>
          <w:bCs/>
          <w:sz w:val="22"/>
          <w:szCs w:val="22"/>
          <w:lang w:val="en-ZA" w:eastAsia="zh-TW"/>
        </w:rPr>
      </w:pPr>
      <w:r>
        <w:rPr>
          <w:rFonts w:ascii="Arial" w:hAnsi="Arial" w:eastAsia="PMingLiU" w:cs="Arial"/>
          <w:b/>
          <w:bCs/>
          <w:sz w:val="22"/>
          <w:szCs w:val="22"/>
          <w:lang w:val="en-ZA" w:eastAsia="zh-TW"/>
        </w:rPr>
        <w:t>PHASE 3: Graphic design, reproduction, and binding of the 2025/26 Annual Report.</w:t>
      </w:r>
    </w:p>
    <w:p w14:paraId="73C6B8DE">
      <w:pPr>
        <w:jc w:val="both"/>
        <w:rPr>
          <w:rFonts w:ascii="Arial" w:hAnsi="Arial" w:cs="Arial"/>
          <w:b/>
          <w:sz w:val="22"/>
          <w:szCs w:val="22"/>
          <w:u w:val="single"/>
        </w:rPr>
      </w:pPr>
      <w:r>
        <w:rPr>
          <w:rFonts w:ascii="Arial" w:hAnsi="Arial" w:cs="Arial"/>
          <w:b/>
          <w:sz w:val="22"/>
          <w:szCs w:val="22"/>
          <w:u w:val="single"/>
        </w:rPr>
        <w:t>OPTION (with 3D varnish)</w:t>
      </w:r>
    </w:p>
    <w:p w14:paraId="29AF0C5E">
      <w:pPr>
        <w:jc w:val="both"/>
        <w:rPr>
          <w:rFonts w:ascii="Arial" w:hAnsi="Arial" w:cs="Arial"/>
          <w:sz w:val="22"/>
          <w:szCs w:val="22"/>
        </w:rPr>
      </w:pPr>
    </w:p>
    <w:p w14:paraId="3B7A4565">
      <w:pPr>
        <w:autoSpaceDE w:val="0"/>
        <w:autoSpaceDN w:val="0"/>
        <w:jc w:val="both"/>
        <w:rPr>
          <w:rFonts w:ascii="Arial" w:hAnsi="Arial" w:cs="Arial"/>
          <w:b/>
          <w:sz w:val="22"/>
          <w:szCs w:val="22"/>
        </w:rPr>
      </w:pPr>
      <w:r>
        <w:rPr>
          <w:rFonts w:ascii="Arial" w:hAnsi="Arial" w:cs="Arial"/>
          <w:b/>
          <w:sz w:val="22"/>
          <w:szCs w:val="22"/>
        </w:rPr>
        <w:t xml:space="preserve">A4 Annual Report </w:t>
      </w:r>
    </w:p>
    <w:p w14:paraId="5CC505F6">
      <w:pPr>
        <w:autoSpaceDE w:val="0"/>
        <w:autoSpaceDN w:val="0"/>
        <w:jc w:val="both"/>
        <w:rPr>
          <w:rFonts w:ascii="Arial" w:hAnsi="Arial" w:cs="Arial"/>
          <w:sz w:val="22"/>
          <w:szCs w:val="22"/>
        </w:rPr>
      </w:pPr>
      <w:r>
        <w:rPr>
          <w:rFonts w:ascii="Arial" w:hAnsi="Arial" w:cs="Arial"/>
          <w:b/>
          <w:sz w:val="22"/>
          <w:szCs w:val="22"/>
        </w:rPr>
        <w:t>Size:</w:t>
      </w:r>
      <w:r>
        <w:rPr>
          <w:rFonts w:ascii="Arial" w:hAnsi="Arial" w:cs="Arial"/>
          <w:sz w:val="22"/>
          <w:szCs w:val="22"/>
        </w:rPr>
        <w:t xml:space="preserve"> 297 x 210mm (A4)</w:t>
      </w:r>
    </w:p>
    <w:p w14:paraId="0D829925">
      <w:pPr>
        <w:autoSpaceDE w:val="0"/>
        <w:autoSpaceDN w:val="0"/>
        <w:jc w:val="both"/>
        <w:rPr>
          <w:rFonts w:ascii="Arial" w:hAnsi="Arial" w:cs="Arial"/>
          <w:sz w:val="22"/>
          <w:szCs w:val="22"/>
        </w:rPr>
      </w:pPr>
      <w:r>
        <w:rPr>
          <w:rFonts w:ascii="Arial" w:hAnsi="Arial" w:cs="Arial"/>
          <w:b/>
          <w:sz w:val="22"/>
          <w:szCs w:val="22"/>
        </w:rPr>
        <w:t>Pages:</w:t>
      </w:r>
      <w:r>
        <w:rPr>
          <w:rFonts w:ascii="Arial" w:hAnsi="Arial" w:cs="Arial"/>
          <w:sz w:val="22"/>
          <w:szCs w:val="22"/>
        </w:rPr>
        <w:t xml:space="preserve"> 1080 pages excluding cover</w:t>
      </w:r>
    </w:p>
    <w:p w14:paraId="6639CDB2">
      <w:pPr>
        <w:autoSpaceDE w:val="0"/>
        <w:autoSpaceDN w:val="0"/>
        <w:jc w:val="both"/>
        <w:rPr>
          <w:rFonts w:ascii="Arial" w:hAnsi="Arial" w:cs="Arial"/>
          <w:sz w:val="22"/>
          <w:szCs w:val="22"/>
        </w:rPr>
      </w:pPr>
      <w:r>
        <w:rPr>
          <w:rFonts w:ascii="Arial" w:hAnsi="Arial" w:cs="Arial"/>
          <w:b/>
          <w:sz w:val="22"/>
          <w:szCs w:val="22"/>
        </w:rPr>
        <w:t>Colour:</w:t>
      </w:r>
      <w:r>
        <w:rPr>
          <w:rFonts w:ascii="Arial" w:hAnsi="Arial" w:cs="Arial"/>
          <w:sz w:val="22"/>
          <w:szCs w:val="22"/>
        </w:rPr>
        <w:t xml:space="preserve"> Full colour throughout</w:t>
      </w:r>
    </w:p>
    <w:p w14:paraId="52951AC7">
      <w:pPr>
        <w:autoSpaceDE w:val="0"/>
        <w:autoSpaceDN w:val="0"/>
        <w:jc w:val="both"/>
        <w:rPr>
          <w:rFonts w:ascii="Arial" w:hAnsi="Arial" w:cs="Arial"/>
          <w:sz w:val="22"/>
          <w:szCs w:val="22"/>
        </w:rPr>
      </w:pPr>
      <w:r>
        <w:rPr>
          <w:rFonts w:ascii="Arial" w:hAnsi="Arial" w:cs="Arial"/>
          <w:b/>
          <w:sz w:val="22"/>
          <w:szCs w:val="22"/>
        </w:rPr>
        <w:t>Finishing:</w:t>
      </w:r>
      <w:r>
        <w:rPr>
          <w:rFonts w:ascii="Arial" w:hAnsi="Arial" w:cs="Arial"/>
          <w:sz w:val="22"/>
          <w:szCs w:val="22"/>
        </w:rPr>
        <w:t xml:space="preserve"> Covers scored, text collated</w:t>
      </w:r>
    </w:p>
    <w:p w14:paraId="3D311A76">
      <w:pPr>
        <w:autoSpaceDE w:val="0"/>
        <w:autoSpaceDN w:val="0"/>
        <w:jc w:val="both"/>
        <w:rPr>
          <w:rFonts w:ascii="Arial" w:hAnsi="Arial" w:cs="Arial"/>
          <w:sz w:val="22"/>
          <w:szCs w:val="22"/>
        </w:rPr>
      </w:pPr>
      <w:r>
        <w:rPr>
          <w:rFonts w:ascii="Arial" w:hAnsi="Arial" w:cs="Arial"/>
          <w:b/>
          <w:sz w:val="22"/>
          <w:szCs w:val="22"/>
        </w:rPr>
        <w:t>Binding:</w:t>
      </w:r>
      <w:r>
        <w:rPr>
          <w:rFonts w:ascii="Arial" w:hAnsi="Arial" w:cs="Arial"/>
          <w:sz w:val="22"/>
          <w:szCs w:val="22"/>
        </w:rPr>
        <w:t xml:space="preserve"> Sections sewn, perfect bound </w:t>
      </w:r>
    </w:p>
    <w:p w14:paraId="1FD0F65D">
      <w:pPr>
        <w:autoSpaceDE w:val="0"/>
        <w:autoSpaceDN w:val="0"/>
        <w:jc w:val="both"/>
        <w:rPr>
          <w:rFonts w:ascii="Arial" w:hAnsi="Arial" w:cs="Arial"/>
          <w:b/>
          <w:sz w:val="22"/>
          <w:szCs w:val="22"/>
        </w:rPr>
      </w:pPr>
      <w:r>
        <w:rPr>
          <w:rFonts w:ascii="Arial" w:hAnsi="Arial" w:cs="Arial"/>
          <w:b/>
          <w:sz w:val="22"/>
          <w:szCs w:val="22"/>
        </w:rPr>
        <w:t>Stock: -</w:t>
      </w:r>
    </w:p>
    <w:p w14:paraId="2E880AEE">
      <w:pPr>
        <w:autoSpaceDE w:val="0"/>
        <w:autoSpaceDN w:val="0"/>
        <w:jc w:val="both"/>
        <w:rPr>
          <w:rFonts w:ascii="Arial" w:hAnsi="Arial" w:cs="Arial"/>
          <w:sz w:val="22"/>
          <w:szCs w:val="22"/>
        </w:rPr>
      </w:pPr>
      <w:r>
        <w:rPr>
          <w:rFonts w:ascii="Arial" w:hAnsi="Arial" w:cs="Arial"/>
          <w:sz w:val="22"/>
          <w:szCs w:val="22"/>
        </w:rPr>
        <w:t>Cover: 300gsm</w:t>
      </w:r>
    </w:p>
    <w:p w14:paraId="34180854">
      <w:pPr>
        <w:autoSpaceDE w:val="0"/>
        <w:autoSpaceDN w:val="0"/>
        <w:jc w:val="both"/>
        <w:rPr>
          <w:rFonts w:ascii="Arial" w:hAnsi="Arial" w:cs="Arial"/>
          <w:sz w:val="22"/>
          <w:szCs w:val="22"/>
        </w:rPr>
      </w:pPr>
      <w:r>
        <w:rPr>
          <w:rFonts w:ascii="Arial" w:hAnsi="Arial" w:cs="Arial"/>
          <w:sz w:val="22"/>
          <w:szCs w:val="22"/>
        </w:rPr>
        <w:t>Text: 135gsm Gloss</w:t>
      </w:r>
    </w:p>
    <w:p w14:paraId="19045D61">
      <w:pPr>
        <w:jc w:val="both"/>
        <w:rPr>
          <w:rFonts w:ascii="Arial" w:hAnsi="Arial" w:cs="Arial"/>
          <w:sz w:val="22"/>
          <w:szCs w:val="22"/>
        </w:rPr>
      </w:pPr>
      <w:r>
        <w:rPr>
          <w:rFonts w:ascii="Arial" w:hAnsi="Arial" w:cs="Arial"/>
          <w:b/>
          <w:sz w:val="22"/>
          <w:szCs w:val="22"/>
        </w:rPr>
        <w:t>Spot varnish</w:t>
      </w:r>
      <w:r>
        <w:rPr>
          <w:rFonts w:ascii="Arial" w:hAnsi="Arial" w:cs="Arial"/>
          <w:sz w:val="22"/>
          <w:szCs w:val="22"/>
        </w:rPr>
        <w:t>: 3D spot varnish on front cover only</w:t>
      </w:r>
    </w:p>
    <w:p w14:paraId="577F0411">
      <w:pPr>
        <w:jc w:val="both"/>
        <w:rPr>
          <w:rFonts w:ascii="Arial" w:hAnsi="Arial" w:cs="Arial"/>
          <w:sz w:val="22"/>
          <w:szCs w:val="22"/>
        </w:rPr>
      </w:pPr>
      <w:r>
        <w:rPr>
          <w:rFonts w:ascii="Arial" w:hAnsi="Arial" w:cs="Arial"/>
          <w:b/>
          <w:sz w:val="22"/>
          <w:szCs w:val="22"/>
        </w:rPr>
        <w:t>Quantity</w:t>
      </w:r>
      <w:r>
        <w:rPr>
          <w:rFonts w:ascii="Arial" w:hAnsi="Arial" w:cs="Arial"/>
          <w:sz w:val="22"/>
          <w:szCs w:val="22"/>
        </w:rPr>
        <w:t xml:space="preserve">: 60 copies </w:t>
      </w:r>
    </w:p>
    <w:p w14:paraId="3ECBD1FF">
      <w:pPr>
        <w:jc w:val="both"/>
        <w:rPr>
          <w:rFonts w:ascii="Arial" w:hAnsi="Arial" w:cs="Arial"/>
          <w:sz w:val="22"/>
          <w:szCs w:val="22"/>
        </w:rPr>
      </w:pPr>
    </w:p>
    <w:p w14:paraId="2C440AF7">
      <w:pPr>
        <w:jc w:val="both"/>
        <w:rPr>
          <w:rFonts w:ascii="Arial" w:hAnsi="Arial" w:cs="Arial"/>
          <w:sz w:val="22"/>
          <w:szCs w:val="22"/>
        </w:rPr>
      </w:pPr>
      <w:r>
        <w:rPr>
          <w:rFonts w:ascii="Arial" w:hAnsi="Arial" w:cs="Arial"/>
          <w:sz w:val="22"/>
          <w:szCs w:val="22"/>
        </w:rPr>
        <w:t>* Final product to be completed and delivered to one address in Ekurhuleni within 5 days of receiving signed print proof.</w:t>
      </w:r>
    </w:p>
    <w:p w14:paraId="49656BB7">
      <w:pPr>
        <w:jc w:val="both"/>
        <w:rPr>
          <w:rFonts w:ascii="Arial" w:hAnsi="Arial" w:cs="Arial"/>
          <w:sz w:val="22"/>
          <w:szCs w:val="22"/>
        </w:rPr>
      </w:pPr>
    </w:p>
    <w:p w14:paraId="52E217FB">
      <w:pPr>
        <w:jc w:val="both"/>
        <w:rPr>
          <w:rFonts w:ascii="Arial" w:hAnsi="Arial" w:cs="Arial"/>
          <w:b/>
          <w:sz w:val="22"/>
          <w:szCs w:val="22"/>
        </w:rPr>
      </w:pPr>
      <w:r>
        <w:rPr>
          <w:rFonts w:ascii="Arial" w:hAnsi="Arial" w:cs="Arial"/>
          <w:b/>
          <w:sz w:val="22"/>
          <w:szCs w:val="22"/>
        </w:rPr>
        <w:t>To avoid automatic disqualification PLEASE NOTE:</w:t>
      </w:r>
    </w:p>
    <w:p w14:paraId="46BEE37B">
      <w:pPr>
        <w:jc w:val="both"/>
        <w:rPr>
          <w:rFonts w:ascii="Arial" w:hAnsi="Arial" w:cs="Arial"/>
          <w:sz w:val="22"/>
          <w:szCs w:val="22"/>
        </w:rPr>
      </w:pPr>
    </w:p>
    <w:p w14:paraId="2429C3B8">
      <w:pPr>
        <w:numPr>
          <w:ilvl w:val="0"/>
          <w:numId w:val="45"/>
        </w:numPr>
        <w:jc w:val="both"/>
        <w:rPr>
          <w:rFonts w:ascii="Arial" w:hAnsi="Arial" w:cs="Arial"/>
          <w:sz w:val="22"/>
          <w:szCs w:val="22"/>
        </w:rPr>
      </w:pPr>
      <w:r>
        <w:rPr>
          <w:rFonts w:ascii="Arial" w:hAnsi="Arial" w:cs="Arial"/>
          <w:sz w:val="22"/>
          <w:szCs w:val="22"/>
        </w:rPr>
        <w:t>Companies quoting must be able to meet the deadline of five days (not weekdays) to print, collate, bind and deliver the annual report copies. The five days is from receiving final signed off print proof.</w:t>
      </w:r>
    </w:p>
    <w:p w14:paraId="7146421B">
      <w:pPr>
        <w:numPr>
          <w:ilvl w:val="0"/>
          <w:numId w:val="45"/>
        </w:numPr>
        <w:jc w:val="both"/>
        <w:rPr>
          <w:rFonts w:ascii="Arial" w:hAnsi="Arial" w:cs="Arial"/>
          <w:sz w:val="22"/>
          <w:szCs w:val="22"/>
        </w:rPr>
      </w:pPr>
      <w:r>
        <w:rPr>
          <w:rFonts w:ascii="Arial" w:hAnsi="Arial" w:cs="Arial"/>
          <w:sz w:val="22"/>
          <w:szCs w:val="22"/>
        </w:rPr>
        <w:t>A print proof must be provided within two days of receiving the final print ready artwork</w:t>
      </w:r>
    </w:p>
    <w:p w14:paraId="2F6304F7">
      <w:pPr>
        <w:spacing w:after="200"/>
        <w:ind w:left="360"/>
        <w:contextualSpacing/>
        <w:jc w:val="both"/>
        <w:rPr>
          <w:rFonts w:ascii="Arial" w:hAnsi="Arial" w:cs="Arial"/>
          <w:b/>
          <w:bCs/>
          <w:sz w:val="22"/>
          <w:szCs w:val="22"/>
          <w:lang w:val="en-ZA" w:eastAsia="zh-TW"/>
        </w:rPr>
      </w:pPr>
    </w:p>
    <w:p w14:paraId="13F20545">
      <w:pPr>
        <w:rPr>
          <w:rFonts w:ascii="Arial" w:hAnsi="Arial" w:cs="Arial"/>
          <w:sz w:val="22"/>
          <w:szCs w:val="22"/>
        </w:rPr>
      </w:pPr>
    </w:p>
    <w:p w14:paraId="476F3FA7">
      <w:pPr>
        <w:rPr>
          <w:rFonts w:ascii="Arial Narrow" w:hAnsi="Arial Narrow"/>
          <w:b/>
          <w:bCs/>
          <w:sz w:val="20"/>
          <w:szCs w:val="20"/>
        </w:rPr>
      </w:pPr>
    </w:p>
    <w:p w14:paraId="2C6BC5F1">
      <w:pPr>
        <w:spacing w:after="160" w:line="360" w:lineRule="auto"/>
        <w:contextualSpacing/>
        <w:rPr>
          <w:rFonts w:ascii="Arial Narrow" w:hAnsi="Arial Narrow"/>
          <w:b/>
          <w:bCs/>
          <w:sz w:val="20"/>
          <w:szCs w:val="20"/>
        </w:rPr>
      </w:pPr>
    </w:p>
    <w:p w14:paraId="133B0E00">
      <w:pPr>
        <w:spacing w:after="160" w:line="360" w:lineRule="auto"/>
        <w:contextualSpacing/>
        <w:rPr>
          <w:rFonts w:ascii="Arial Narrow" w:hAnsi="Arial Narrow"/>
          <w:b/>
          <w:bCs/>
          <w:sz w:val="20"/>
          <w:szCs w:val="20"/>
        </w:rPr>
      </w:pPr>
    </w:p>
    <w:p w14:paraId="77720E6F">
      <w:pPr>
        <w:spacing w:after="160" w:line="360" w:lineRule="auto"/>
        <w:contextualSpacing/>
        <w:rPr>
          <w:rFonts w:ascii="Arial Narrow" w:hAnsi="Arial Narrow"/>
          <w:b/>
          <w:bCs/>
          <w:sz w:val="20"/>
          <w:szCs w:val="20"/>
        </w:rPr>
      </w:pPr>
    </w:p>
    <w:p w14:paraId="4B329503">
      <w:pPr>
        <w:spacing w:after="160" w:line="360" w:lineRule="auto"/>
        <w:contextualSpacing/>
        <w:rPr>
          <w:rFonts w:ascii="Arial Narrow" w:hAnsi="Arial Narrow"/>
          <w:b/>
          <w:bCs/>
          <w:sz w:val="20"/>
          <w:szCs w:val="20"/>
        </w:rPr>
      </w:pPr>
    </w:p>
    <w:p w14:paraId="7666D0BC">
      <w:pPr>
        <w:spacing w:after="160" w:line="360" w:lineRule="auto"/>
        <w:contextualSpacing/>
        <w:rPr>
          <w:rFonts w:ascii="Arial Narrow" w:hAnsi="Arial Narrow"/>
          <w:b/>
          <w:bCs/>
          <w:sz w:val="20"/>
          <w:szCs w:val="20"/>
        </w:rPr>
      </w:pPr>
    </w:p>
    <w:p w14:paraId="2014F838">
      <w:pPr>
        <w:spacing w:after="160" w:line="360" w:lineRule="auto"/>
        <w:contextualSpacing/>
        <w:rPr>
          <w:rFonts w:ascii="Arial Narrow" w:hAnsi="Arial Narrow"/>
          <w:b/>
          <w:bCs/>
          <w:sz w:val="20"/>
          <w:szCs w:val="20"/>
        </w:rPr>
      </w:pPr>
    </w:p>
    <w:p w14:paraId="4ACACF0D">
      <w:pPr>
        <w:spacing w:after="160" w:line="360" w:lineRule="auto"/>
        <w:contextualSpacing/>
        <w:rPr>
          <w:rFonts w:ascii="Arial Narrow" w:hAnsi="Arial Narrow"/>
          <w:b/>
          <w:bCs/>
          <w:sz w:val="20"/>
          <w:szCs w:val="20"/>
        </w:rPr>
      </w:pPr>
    </w:p>
    <w:p w14:paraId="060272B0">
      <w:pPr>
        <w:spacing w:after="160" w:line="360" w:lineRule="auto"/>
        <w:contextualSpacing/>
        <w:rPr>
          <w:rFonts w:ascii="Arial Narrow" w:hAnsi="Arial Narrow"/>
          <w:b/>
          <w:bCs/>
          <w:sz w:val="20"/>
          <w:szCs w:val="20"/>
        </w:rPr>
      </w:pPr>
    </w:p>
    <w:p w14:paraId="59783A34">
      <w:pPr>
        <w:spacing w:after="160" w:line="360" w:lineRule="auto"/>
        <w:contextualSpacing/>
        <w:rPr>
          <w:rFonts w:ascii="Arial Narrow" w:hAnsi="Arial Narrow"/>
          <w:b/>
          <w:bCs/>
          <w:sz w:val="20"/>
          <w:szCs w:val="20"/>
        </w:rPr>
      </w:pPr>
    </w:p>
    <w:p w14:paraId="4D31B355">
      <w:pPr>
        <w:spacing w:after="160" w:line="360" w:lineRule="auto"/>
        <w:contextualSpacing/>
        <w:rPr>
          <w:rFonts w:ascii="Arial Narrow" w:hAnsi="Arial Narrow"/>
          <w:b/>
          <w:bCs/>
          <w:sz w:val="20"/>
          <w:szCs w:val="20"/>
        </w:rPr>
      </w:pPr>
    </w:p>
    <w:p w14:paraId="1CE6CADC">
      <w:pPr>
        <w:spacing w:after="160" w:line="360" w:lineRule="auto"/>
        <w:contextualSpacing/>
        <w:rPr>
          <w:rFonts w:ascii="Arial Narrow" w:hAnsi="Arial Narrow"/>
          <w:b/>
          <w:bCs/>
          <w:sz w:val="20"/>
          <w:szCs w:val="20"/>
        </w:rPr>
      </w:pPr>
    </w:p>
    <w:p w14:paraId="0D91068A">
      <w:pPr>
        <w:spacing w:after="160" w:line="360" w:lineRule="auto"/>
        <w:contextualSpacing/>
        <w:rPr>
          <w:rFonts w:ascii="Arial Narrow" w:hAnsi="Arial Narrow"/>
          <w:b/>
          <w:bCs/>
          <w:sz w:val="20"/>
          <w:szCs w:val="20"/>
        </w:rPr>
      </w:pPr>
    </w:p>
    <w:p w14:paraId="1D242347">
      <w:pPr>
        <w:spacing w:after="160" w:line="360" w:lineRule="auto"/>
        <w:contextualSpacing/>
        <w:rPr>
          <w:rFonts w:ascii="Arial Narrow" w:hAnsi="Arial Narrow"/>
          <w:b/>
          <w:bCs/>
          <w:sz w:val="20"/>
          <w:szCs w:val="20"/>
        </w:rPr>
      </w:pPr>
    </w:p>
    <w:p w14:paraId="173EECE5">
      <w:pPr>
        <w:spacing w:after="160" w:line="360" w:lineRule="auto"/>
        <w:contextualSpacing/>
        <w:rPr>
          <w:rFonts w:ascii="Arial Narrow" w:hAnsi="Arial Narrow"/>
          <w:b/>
          <w:bCs/>
          <w:sz w:val="20"/>
          <w:szCs w:val="20"/>
        </w:rPr>
      </w:pPr>
    </w:p>
    <w:p w14:paraId="3F67A6EE">
      <w:pPr>
        <w:spacing w:after="160" w:line="360" w:lineRule="auto"/>
        <w:contextualSpacing/>
        <w:rPr>
          <w:rFonts w:ascii="Arial Narrow" w:hAnsi="Arial Narrow"/>
          <w:b/>
          <w:bCs/>
          <w:sz w:val="20"/>
          <w:szCs w:val="20"/>
        </w:rPr>
      </w:pPr>
    </w:p>
    <w:p w14:paraId="570BE7F9">
      <w:pPr>
        <w:spacing w:after="160" w:line="360" w:lineRule="auto"/>
        <w:contextualSpacing/>
        <w:rPr>
          <w:rFonts w:ascii="Arial Narrow" w:hAnsi="Arial Narrow"/>
          <w:b/>
          <w:bCs/>
          <w:sz w:val="20"/>
          <w:szCs w:val="20"/>
        </w:rPr>
      </w:pPr>
    </w:p>
    <w:p w14:paraId="68FDDB74">
      <w:pPr>
        <w:spacing w:after="160" w:line="360" w:lineRule="auto"/>
        <w:contextualSpacing/>
        <w:rPr>
          <w:rFonts w:ascii="Arial Narrow" w:hAnsi="Arial Narrow"/>
          <w:b/>
          <w:bCs/>
          <w:sz w:val="20"/>
          <w:szCs w:val="20"/>
        </w:rPr>
      </w:pPr>
    </w:p>
    <w:p w14:paraId="32993DB7">
      <w:pPr>
        <w:spacing w:after="160" w:line="360" w:lineRule="auto"/>
        <w:contextualSpacing/>
        <w:rPr>
          <w:rFonts w:ascii="Arial Narrow" w:hAnsi="Arial Narrow"/>
          <w:b/>
          <w:bCs/>
          <w:sz w:val="20"/>
          <w:szCs w:val="20"/>
        </w:rPr>
      </w:pPr>
    </w:p>
    <w:p w14:paraId="53026841">
      <w:pPr>
        <w:spacing w:after="160" w:line="360" w:lineRule="auto"/>
        <w:contextualSpacing/>
        <w:rPr>
          <w:rFonts w:ascii="Arial Narrow" w:hAnsi="Arial Narrow"/>
          <w:b/>
          <w:bCs/>
          <w:sz w:val="20"/>
          <w:szCs w:val="20"/>
        </w:rPr>
      </w:pPr>
    </w:p>
    <w:p w14:paraId="441A0DBC">
      <w:pPr>
        <w:spacing w:after="160" w:line="360" w:lineRule="auto"/>
        <w:contextualSpacing/>
        <w:rPr>
          <w:rFonts w:ascii="Arial Narrow" w:hAnsi="Arial Narrow"/>
          <w:b/>
          <w:bCs/>
          <w:sz w:val="20"/>
          <w:szCs w:val="20"/>
        </w:rPr>
      </w:pPr>
    </w:p>
    <w:p w14:paraId="3AF975C6">
      <w:pPr>
        <w:spacing w:after="160" w:line="360" w:lineRule="auto"/>
        <w:contextualSpacing/>
        <w:rPr>
          <w:rFonts w:ascii="Arial Narrow" w:hAnsi="Arial Narrow"/>
          <w:b/>
          <w:bCs/>
          <w:sz w:val="20"/>
          <w:szCs w:val="20"/>
        </w:rPr>
      </w:pPr>
    </w:p>
    <w:p w14:paraId="062DB110">
      <w:pPr>
        <w:spacing w:after="160" w:line="360" w:lineRule="auto"/>
        <w:contextualSpacing/>
        <w:rPr>
          <w:rFonts w:ascii="Arial Narrow" w:hAnsi="Arial Narrow"/>
          <w:b/>
          <w:bCs/>
          <w:sz w:val="20"/>
          <w:szCs w:val="20"/>
        </w:rPr>
      </w:pPr>
    </w:p>
    <w:p w14:paraId="31F03907">
      <w:pPr>
        <w:spacing w:after="160" w:line="360" w:lineRule="auto"/>
        <w:contextualSpacing/>
        <w:rPr>
          <w:rFonts w:ascii="Arial Narrow" w:hAnsi="Arial Narrow"/>
          <w:b/>
          <w:bCs/>
          <w:sz w:val="20"/>
          <w:szCs w:val="20"/>
        </w:rPr>
      </w:pPr>
    </w:p>
    <w:p w14:paraId="55A3F7B4">
      <w:pPr>
        <w:spacing w:after="160" w:line="360" w:lineRule="auto"/>
        <w:contextualSpacing/>
        <w:rPr>
          <w:rFonts w:ascii="Arial Narrow" w:hAnsi="Arial Narrow"/>
          <w:b/>
          <w:bCs/>
          <w:sz w:val="20"/>
          <w:szCs w:val="20"/>
        </w:rPr>
      </w:pPr>
    </w:p>
    <w:p w14:paraId="0AADEC9F">
      <w:pPr>
        <w:spacing w:after="160" w:line="360" w:lineRule="auto"/>
        <w:contextualSpacing/>
        <w:rPr>
          <w:rFonts w:ascii="Arial Narrow" w:hAnsi="Arial Narrow"/>
          <w:b/>
          <w:bCs/>
          <w:sz w:val="20"/>
          <w:szCs w:val="20"/>
        </w:rPr>
      </w:pPr>
    </w:p>
    <w:p w14:paraId="577181EF">
      <w:pPr>
        <w:spacing w:after="160" w:line="360" w:lineRule="auto"/>
        <w:contextualSpacing/>
        <w:rPr>
          <w:rFonts w:ascii="Arial Narrow" w:hAnsi="Arial Narrow"/>
          <w:b/>
          <w:bCs/>
          <w:sz w:val="20"/>
          <w:szCs w:val="20"/>
        </w:rPr>
      </w:pPr>
    </w:p>
    <w:p w14:paraId="04E0948A">
      <w:pPr>
        <w:spacing w:after="160" w:line="360" w:lineRule="auto"/>
        <w:contextualSpacing/>
        <w:rPr>
          <w:rFonts w:ascii="Arial Narrow" w:hAnsi="Arial Narrow" w:cs="Arial"/>
          <w:b/>
          <w:bCs/>
          <w:color w:val="C00000"/>
        </w:rPr>
      </w:pPr>
      <w:r>
        <w:rPr>
          <w:rFonts w:ascii="Arial Narrow" w:hAnsi="Arial Narrow" w:cs="Arial"/>
          <w:b/>
          <w:bCs/>
          <w:color w:val="C00000"/>
        </w:rPr>
        <w:t>BIDDER MUST SUBMIT THE FOLLOWING DOCUMENTS WITH THE BID:</w:t>
      </w:r>
    </w:p>
    <w:p w14:paraId="36AF320C">
      <w:pPr>
        <w:ind w:right="-263"/>
        <w:rPr>
          <w:rFonts w:ascii="Arial Narrow" w:hAnsi="Arial Narrow" w:cs="Arial"/>
          <w:b/>
        </w:rPr>
      </w:pPr>
      <w:r>
        <w:rPr>
          <w:rFonts w:ascii="Arial Narrow" w:hAnsi="Arial Narrow" w:cs="Arial"/>
          <w:b/>
        </w:rPr>
        <w:t>Municipal account/ Lease agreement/ affidavit – must be in the name of the Enterprise</w:t>
      </w:r>
      <w:r>
        <w:rPr>
          <w:rFonts w:hint="default" w:ascii="Arial Narrow" w:hAnsi="Arial Narrow" w:cs="Arial"/>
          <w:b/>
          <w:lang w:val="en-ZA"/>
        </w:rPr>
        <w:t xml:space="preserve"> or the Director</w:t>
      </w:r>
      <w:r>
        <w:rPr>
          <w:rFonts w:ascii="Arial Narrow" w:hAnsi="Arial Narrow" w:cs="Arial"/>
          <w:b/>
        </w:rPr>
        <w:t xml:space="preserve"> (NB: Municipal account must not be older than 3 months)</w:t>
      </w:r>
    </w:p>
    <w:p w14:paraId="210F3860">
      <w:pPr>
        <w:ind w:right="-263"/>
        <w:rPr>
          <w:rFonts w:ascii="Arial Narrow" w:hAnsi="Arial Narrow" w:cs="Arial"/>
          <w:b/>
        </w:rPr>
      </w:pPr>
    </w:p>
    <w:p w14:paraId="4D5239E7">
      <w:pPr>
        <w:numPr>
          <w:numId w:val="0"/>
        </w:numPr>
        <w:ind w:left="100" w:leftChars="0"/>
        <w:rPr>
          <w:rFonts w:ascii="Arial Narrow" w:hAnsi="Arial Narrow" w:cs="Arial Narrow"/>
          <w:b/>
        </w:rPr>
      </w:pPr>
      <w:r>
        <w:rPr>
          <w:rFonts w:hint="default" w:ascii="Arial Narrow" w:hAnsi="Arial Narrow" w:cs="Arial Narrow"/>
          <w:b/>
          <w:color w:val="FF0000"/>
          <w:sz w:val="20"/>
          <w:szCs w:val="20"/>
          <w:lang w:val="en-ZA"/>
        </w:rPr>
        <w:t>(1)</w:t>
      </w:r>
      <w:r>
        <w:rPr>
          <w:rFonts w:ascii="Arial Narrow" w:hAnsi="Arial Narrow" w:cs="Arial Narrow"/>
          <w:b/>
          <w:sz w:val="20"/>
          <w:szCs w:val="20"/>
        </w:rPr>
        <w:t xml:space="preserve"> </w:t>
      </w:r>
      <w:r>
        <w:rPr>
          <w:rFonts w:ascii="Arial Narrow" w:hAnsi="Arial Narrow" w:cs="Arial Narrow"/>
          <w:b/>
        </w:rPr>
        <w:t xml:space="preserve"> Staffing profile</w:t>
      </w:r>
    </w:p>
    <w:p w14:paraId="097CF427">
      <w:pPr>
        <w:numPr>
          <w:ilvl w:val="0"/>
          <w:numId w:val="0"/>
        </w:numPr>
        <w:ind w:left="100" w:leftChars="0"/>
        <w:rPr>
          <w:rFonts w:ascii="Arial Narrow" w:hAnsi="Arial Narrow" w:cs="Arial Narrow"/>
          <w:b/>
        </w:rPr>
      </w:pPr>
    </w:p>
    <w:p w14:paraId="2C53C664">
      <w:pPr>
        <w:keepNext w:val="0"/>
        <w:keepLines w:val="0"/>
        <w:widowControl/>
        <w:suppressLineNumbers w:val="0"/>
        <w:spacing w:before="0" w:beforeAutospacing="0" w:after="160" w:afterAutospacing="0" w:line="259" w:lineRule="auto"/>
        <w:ind w:left="1095" w:leftChars="273" w:right="0" w:hanging="440" w:hangingChars="200"/>
        <w:contextualSpacing/>
        <w:rPr>
          <w:rFonts w:hint="eastAsia" w:ascii="Arial" w:hAnsi="Arial" w:eastAsia="Calibri" w:cs="Arial"/>
          <w:kern w:val="2"/>
          <w:sz w:val="22"/>
          <w:szCs w:val="22"/>
        </w:rPr>
      </w:pPr>
      <w:r>
        <w:rPr>
          <w:rFonts w:ascii="Arial" w:hAnsi="Arial" w:eastAsia="Calibri" w:cs="Arial"/>
          <w:sz w:val="22"/>
          <w:szCs w:val="22"/>
        </w:rPr>
        <w:t>1 x Project Manager</w:t>
      </w:r>
      <w:r>
        <w:rPr>
          <w:rFonts w:hint="default" w:ascii="Arial" w:hAnsi="Arial" w:eastAsia="Calibri" w:cs="Arial"/>
          <w:sz w:val="22"/>
          <w:szCs w:val="22"/>
          <w:lang w:val="en-ZA"/>
        </w:rPr>
        <w:t xml:space="preserve"> </w:t>
      </w:r>
      <w:r>
        <w:rPr>
          <w:rFonts w:hint="eastAsia" w:ascii="Arial" w:hAnsi="Arial" w:eastAsia="Calibri" w:cs="Arial"/>
          <w:kern w:val="2"/>
          <w:sz w:val="22"/>
          <w:szCs w:val="22"/>
        </w:rPr>
        <w:t>Project Manager with master’s degree or higher in Planning</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Economics</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Research</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Policy Development</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Development</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 xml:space="preserve">Studies or similar and minimum of </w:t>
      </w:r>
      <w:r>
        <w:rPr>
          <w:rFonts w:hint="eastAsia" w:ascii="Arial" w:hAnsi="Arial" w:eastAsia="Calibri" w:cs="Arial"/>
          <w:b/>
          <w:kern w:val="2"/>
          <w:sz w:val="22"/>
          <w:szCs w:val="22"/>
        </w:rPr>
        <w:t>5-8 years of experience</w:t>
      </w:r>
      <w:r>
        <w:rPr>
          <w:rFonts w:hint="eastAsia" w:ascii="Arial" w:hAnsi="Arial" w:eastAsia="Calibri" w:cs="Arial"/>
          <w:kern w:val="2"/>
          <w:sz w:val="22"/>
          <w:szCs w:val="22"/>
        </w:rPr>
        <w:t xml:space="preserve"> in research </w:t>
      </w:r>
      <w:r>
        <w:rPr>
          <w:rFonts w:hint="default" w:ascii="Arial" w:hAnsi="Arial" w:eastAsia="Calibri" w:cs="Arial"/>
          <w:kern w:val="2"/>
          <w:sz w:val="22"/>
          <w:szCs w:val="22"/>
          <w:lang w:val="en-ZA"/>
        </w:rPr>
        <w:t xml:space="preserve">or </w:t>
      </w:r>
      <w:r>
        <w:rPr>
          <w:rFonts w:hint="eastAsia" w:ascii="Arial" w:hAnsi="Arial" w:eastAsia="Calibri" w:cs="Arial"/>
          <w:kern w:val="2"/>
          <w:sz w:val="22"/>
          <w:szCs w:val="22"/>
        </w:rPr>
        <w:t>planning, or similar environment.</w:t>
      </w:r>
    </w:p>
    <w:p w14:paraId="1584CFED">
      <w:pPr>
        <w:spacing w:line="259" w:lineRule="auto"/>
        <w:ind w:left="567"/>
        <w:contextualSpacing/>
        <w:rPr>
          <w:rFonts w:ascii="Arial" w:hAnsi="Arial" w:eastAsia="Calibri" w:cs="Arial"/>
          <w:sz w:val="22"/>
          <w:szCs w:val="22"/>
        </w:rPr>
      </w:pPr>
    </w:p>
    <w:p w14:paraId="14CEE3B3">
      <w:pPr>
        <w:keepNext w:val="0"/>
        <w:keepLines w:val="0"/>
        <w:widowControl/>
        <w:suppressLineNumbers w:val="0"/>
        <w:spacing w:before="0" w:beforeAutospacing="0" w:after="160" w:afterAutospacing="0" w:line="259" w:lineRule="auto"/>
        <w:ind w:right="0" w:firstLine="660" w:firstLineChars="300"/>
        <w:contextualSpacing/>
        <w:jc w:val="both"/>
        <w:rPr>
          <w:rFonts w:hint="eastAsia" w:ascii="Arial" w:hAnsi="Arial" w:eastAsia="Calibri" w:cs="Arial"/>
          <w:kern w:val="2"/>
          <w:sz w:val="22"/>
          <w:szCs w:val="22"/>
        </w:rPr>
      </w:pPr>
      <w:r>
        <w:rPr>
          <w:rFonts w:ascii="Arial" w:hAnsi="Arial" w:eastAsia="Calibri" w:cs="Arial"/>
          <w:sz w:val="22"/>
          <w:szCs w:val="22"/>
        </w:rPr>
        <w:t xml:space="preserve">1 x Graphic Designer </w:t>
      </w:r>
      <w:r>
        <w:rPr>
          <w:rFonts w:hint="eastAsia" w:ascii="Arial" w:hAnsi="Arial" w:eastAsia="Calibri" w:cs="Arial"/>
          <w:kern w:val="2"/>
          <w:sz w:val="22"/>
          <w:szCs w:val="22"/>
        </w:rPr>
        <w:t>with bachelor’s degree or higher in Graphic Design</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Fine</w:t>
      </w:r>
    </w:p>
    <w:p w14:paraId="6C42C82F">
      <w:pPr>
        <w:keepNext w:val="0"/>
        <w:keepLines w:val="0"/>
        <w:widowControl/>
        <w:suppressLineNumbers w:val="0"/>
        <w:spacing w:before="0" w:beforeAutospacing="0" w:after="160" w:afterAutospacing="0" w:line="259" w:lineRule="auto"/>
        <w:ind w:right="0" w:firstLine="550" w:firstLineChars="250"/>
        <w:contextualSpacing/>
        <w:jc w:val="both"/>
        <w:rPr>
          <w:rFonts w:hint="eastAsia" w:ascii="Arial" w:hAnsi="Arial" w:eastAsia="Calibri" w:cs="Arial"/>
          <w:kern w:val="2"/>
          <w:sz w:val="22"/>
          <w:szCs w:val="22"/>
        </w:rPr>
      </w:pPr>
      <w:r>
        <w:rPr>
          <w:rFonts w:hint="eastAsia" w:ascii="Arial" w:hAnsi="Arial" w:eastAsia="Calibri" w:cs="Arial"/>
          <w:kern w:val="2"/>
          <w:sz w:val="22"/>
          <w:szCs w:val="22"/>
        </w:rPr>
        <w:t xml:space="preserve"> </w:t>
      </w:r>
      <w:r>
        <w:rPr>
          <w:rFonts w:hint="default" w:ascii="Arial" w:hAnsi="Arial" w:eastAsia="Calibri" w:cs="Arial"/>
          <w:kern w:val="2"/>
          <w:sz w:val="22"/>
          <w:szCs w:val="22"/>
          <w:lang w:val="en-ZA"/>
        </w:rPr>
        <w:t xml:space="preserve">    </w:t>
      </w:r>
      <w:r>
        <w:rPr>
          <w:rFonts w:hint="eastAsia" w:ascii="Arial" w:hAnsi="Arial" w:eastAsia="Calibri" w:cs="Arial"/>
          <w:kern w:val="2"/>
          <w:sz w:val="22"/>
          <w:szCs w:val="22"/>
        </w:rPr>
        <w:t xml:space="preserve">Art or similar and minimum of </w:t>
      </w:r>
      <w:r>
        <w:rPr>
          <w:rFonts w:hint="eastAsia" w:ascii="Arial" w:hAnsi="Arial" w:eastAsia="Calibri" w:cs="Arial"/>
          <w:b/>
          <w:bCs/>
          <w:kern w:val="2"/>
          <w:sz w:val="22"/>
          <w:szCs w:val="22"/>
        </w:rPr>
        <w:t>5 years experience</w:t>
      </w:r>
      <w:r>
        <w:rPr>
          <w:rFonts w:hint="eastAsia" w:ascii="Arial" w:hAnsi="Arial" w:eastAsia="Calibri" w:cs="Arial"/>
          <w:kern w:val="2"/>
          <w:sz w:val="22"/>
          <w:szCs w:val="22"/>
        </w:rPr>
        <w:t xml:space="preserve"> in graphic design</w:t>
      </w:r>
      <w:r>
        <w:rPr>
          <w:rFonts w:hint="default" w:ascii="Arial" w:hAnsi="Arial" w:eastAsia="Calibri" w:cs="Arial"/>
          <w:kern w:val="2"/>
          <w:sz w:val="22"/>
          <w:szCs w:val="22"/>
          <w:lang w:val="en-ZA"/>
        </w:rPr>
        <w:t xml:space="preserve"> or</w:t>
      </w:r>
      <w:r>
        <w:rPr>
          <w:rFonts w:hint="eastAsia" w:ascii="Arial" w:hAnsi="Arial" w:eastAsia="Calibri" w:cs="Arial"/>
          <w:kern w:val="2"/>
          <w:sz w:val="22"/>
          <w:szCs w:val="22"/>
        </w:rPr>
        <w:t xml:space="preserve"> visual</w:t>
      </w:r>
    </w:p>
    <w:p w14:paraId="311E0D3D">
      <w:pPr>
        <w:keepNext w:val="0"/>
        <w:keepLines w:val="0"/>
        <w:widowControl/>
        <w:suppressLineNumbers w:val="0"/>
        <w:spacing w:before="0" w:beforeAutospacing="0" w:after="160" w:afterAutospacing="0" w:line="259" w:lineRule="auto"/>
        <w:ind w:left="437" w:leftChars="182" w:right="0" w:firstLine="440" w:firstLineChars="200"/>
        <w:contextualSpacing/>
        <w:rPr>
          <w:rFonts w:ascii="Arial" w:hAnsi="Arial" w:eastAsia="Calibri" w:cs="Arial"/>
          <w:sz w:val="22"/>
          <w:szCs w:val="22"/>
        </w:rPr>
      </w:pPr>
      <w:r>
        <w:rPr>
          <w:rFonts w:hint="eastAsia" w:ascii="Arial" w:hAnsi="Arial" w:eastAsia="Calibri" w:cs="Arial"/>
          <w:kern w:val="2"/>
          <w:sz w:val="22"/>
          <w:szCs w:val="22"/>
        </w:rPr>
        <w:t>communications or similar environment.</w:t>
      </w:r>
    </w:p>
    <w:p w14:paraId="7039AE71">
      <w:pPr>
        <w:numPr>
          <w:ilvl w:val="0"/>
          <w:numId w:val="18"/>
        </w:numPr>
        <w:ind w:left="705"/>
        <w:contextualSpacing/>
        <w:rPr>
          <w:rFonts w:ascii="Arial Narrow" w:hAnsi="Arial Narrow" w:cs="Arial Narrow"/>
          <w:sz w:val="20"/>
          <w:szCs w:val="20"/>
          <w:lang w:val="en-GB"/>
        </w:rPr>
      </w:pPr>
      <w:r>
        <w:rPr>
          <w:rFonts w:ascii="Arial" w:hAnsi="Arial" w:eastAsia="Calibri" w:cs="Arial"/>
          <w:sz w:val="22"/>
          <w:szCs w:val="22"/>
        </w:rPr>
        <w:t>(</w:t>
      </w:r>
      <w:r>
        <w:rPr>
          <w:rFonts w:ascii="Arial" w:hAnsi="Arial" w:eastAsia="Calibri" w:cs="Arial"/>
          <w:b/>
          <w:sz w:val="22"/>
          <w:szCs w:val="22"/>
        </w:rPr>
        <w:t>Provide Curriculum Vitae &amp; copy of qualifications</w:t>
      </w:r>
      <w:r>
        <w:rPr>
          <w:rFonts w:ascii="Arial" w:hAnsi="Arial" w:eastAsia="Calibri" w:cs="Arial"/>
          <w:sz w:val="22"/>
          <w:szCs w:val="22"/>
        </w:rPr>
        <w:t>)</w:t>
      </w:r>
    </w:p>
    <w:p w14:paraId="26334BAB">
      <w:pPr>
        <w:contextualSpacing/>
        <w:rPr>
          <w:rFonts w:ascii="Arial Narrow" w:hAnsi="Arial Narrow" w:eastAsia="Arial Narrow" w:cs="Arial Narrow"/>
          <w:b/>
          <w:color w:val="FF0000"/>
          <w:sz w:val="20"/>
          <w:szCs w:val="20"/>
        </w:rPr>
      </w:pPr>
      <w:bookmarkStart w:id="25" w:name="_GoBack"/>
      <w:bookmarkEnd w:id="25"/>
    </w:p>
    <w:p w14:paraId="69A2D7D0">
      <w:pPr>
        <w:contextualSpacing/>
        <w:rPr>
          <w:rFonts w:ascii="Arial Narrow" w:hAnsi="Arial Narrow" w:eastAsia="Arial Narrow" w:cs="Arial Narrow"/>
          <w:b/>
        </w:rPr>
      </w:pPr>
      <w:r>
        <w:rPr>
          <w:rFonts w:ascii="Arial Narrow" w:hAnsi="Arial Narrow" w:eastAsia="Arial Narrow" w:cs="Arial Narrow"/>
          <w:b/>
          <w:color w:val="FF0000"/>
          <w:sz w:val="20"/>
          <w:szCs w:val="20"/>
        </w:rPr>
        <w:t xml:space="preserve"> </w:t>
      </w:r>
      <w:r>
        <w:rPr>
          <w:rFonts w:ascii="Arial Narrow" w:hAnsi="Arial Narrow" w:eastAsia="Arial Narrow" w:cs="Arial Narrow"/>
          <w:b/>
          <w:color w:val="FF0000"/>
        </w:rPr>
        <w:t>(2)</w:t>
      </w:r>
      <w:r>
        <w:rPr>
          <w:rFonts w:ascii="Arial Narrow" w:hAnsi="Arial Narrow" w:eastAsia="Arial Narrow" w:cs="Arial Narrow"/>
          <w:bCs/>
          <w:color w:val="FF0000"/>
        </w:rPr>
        <w:t xml:space="preserve">  </w:t>
      </w:r>
      <w:r>
        <w:rPr>
          <w:rFonts w:ascii="Arial Narrow" w:hAnsi="Arial Narrow" w:eastAsia="Arial Narrow" w:cs="Arial Narrow"/>
          <w:b/>
        </w:rPr>
        <w:t xml:space="preserve">Financial Ability (Ability to Deliver): </w:t>
      </w:r>
    </w:p>
    <w:p w14:paraId="167129FA">
      <w:pPr>
        <w:pStyle w:val="88"/>
        <w:numPr>
          <w:ilvl w:val="0"/>
          <w:numId w:val="0"/>
        </w:numPr>
        <w:tabs>
          <w:tab w:val="left" w:pos="720"/>
        </w:tabs>
        <w:spacing w:before="100" w:beforeAutospacing="1" w:after="100" w:afterAutospacing="1"/>
        <w:ind w:left="1125" w:leftChars="0"/>
        <w:rPr>
          <w:rFonts w:ascii="Arial Narrow" w:hAnsi="Arial Narrow" w:cs="Arial Narrow"/>
          <w:sz w:val="22"/>
          <w:szCs w:val="22"/>
          <w:lang w:eastAsia="en-ZA"/>
        </w:rPr>
      </w:pPr>
      <w:r>
        <w:rPr>
          <w:rFonts w:hint="default" w:ascii="Arial Narrow" w:hAnsi="Arial Narrow" w:cs="Arial Narrow"/>
          <w:b/>
          <w:sz w:val="22"/>
          <w:szCs w:val="22"/>
          <w:lang w:val="en-US" w:eastAsia="en-ZA"/>
        </w:rPr>
        <w:t xml:space="preserve">A.  </w:t>
      </w:r>
      <w:r>
        <w:rPr>
          <w:rFonts w:ascii="Arial Narrow" w:hAnsi="Arial Narrow" w:cs="Arial Narrow"/>
          <w:b/>
          <w:sz w:val="22"/>
          <w:szCs w:val="22"/>
          <w:lang w:eastAsia="en-ZA"/>
        </w:rPr>
        <w:t>Proof of Access to Credit or Financing</w:t>
      </w:r>
      <w:r>
        <w:rPr>
          <w:rFonts w:ascii="Arial Narrow" w:hAnsi="Arial Narrow" w:cs="Arial Narrow"/>
          <w:sz w:val="22"/>
          <w:szCs w:val="22"/>
          <w:lang w:eastAsia="en-ZA"/>
        </w:rPr>
        <w:br w:type="textWrapping"/>
      </w:r>
      <w:r>
        <w:rPr>
          <w:rFonts w:ascii="Arial Narrow" w:hAnsi="Arial Narrow" w:cs="Arial Narrow"/>
          <w:sz w:val="22"/>
          <w:szCs w:val="22"/>
          <w:lang w:eastAsia="en-ZA"/>
        </w:rPr>
        <w:t xml:space="preserve">A letter from a recognized financial institution confirming that the bidder has access to credit or financing of at least </w:t>
      </w:r>
      <w:r>
        <w:rPr>
          <w:rFonts w:ascii="Arial Narrow" w:hAnsi="Arial Narrow" w:cs="Arial Narrow"/>
          <w:b/>
          <w:sz w:val="22"/>
          <w:szCs w:val="22"/>
          <w:lang w:eastAsia="en-ZA"/>
        </w:rPr>
        <w:t>R 100 000</w:t>
      </w:r>
      <w:r>
        <w:rPr>
          <w:rFonts w:ascii="Arial Narrow" w:hAnsi="Arial Narrow" w:cs="Arial Narrow"/>
          <w:sz w:val="22"/>
          <w:szCs w:val="22"/>
          <w:lang w:eastAsia="en-ZA"/>
        </w:rPr>
        <w:t>, which may include:</w:t>
      </w:r>
    </w:p>
    <w:p w14:paraId="36608AF7">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Overdraft facilities; </w:t>
      </w:r>
      <w:r>
        <w:rPr>
          <w:rFonts w:ascii="Arial Narrow" w:hAnsi="Arial Narrow" w:cs="Arial Narrow"/>
          <w:b/>
          <w:sz w:val="22"/>
          <w:szCs w:val="22"/>
          <w:lang w:eastAsia="en-ZA"/>
        </w:rPr>
        <w:t>OR</w:t>
      </w:r>
    </w:p>
    <w:p w14:paraId="1D418B58">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Revolving credit facilities; </w:t>
      </w:r>
      <w:r>
        <w:rPr>
          <w:rFonts w:ascii="Arial Narrow" w:hAnsi="Arial Narrow" w:cs="Arial Narrow"/>
          <w:b/>
          <w:sz w:val="22"/>
          <w:szCs w:val="22"/>
          <w:lang w:eastAsia="en-ZA"/>
        </w:rPr>
        <w:t>OR</w:t>
      </w:r>
    </w:p>
    <w:p w14:paraId="13BAF9E8">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Approved loan facilities; </w:t>
      </w:r>
      <w:r>
        <w:rPr>
          <w:rFonts w:ascii="Arial Narrow" w:hAnsi="Arial Narrow" w:cs="Arial Narrow"/>
          <w:b/>
          <w:sz w:val="22"/>
          <w:szCs w:val="22"/>
          <w:lang w:eastAsia="en-ZA"/>
        </w:rPr>
        <w:t>OR</w:t>
      </w:r>
    </w:p>
    <w:p w14:paraId="1A6F4075">
      <w:pPr>
        <w:numPr>
          <w:ilvl w:val="1"/>
          <w:numId w:val="19"/>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Confirmation of available cash reserves</w:t>
      </w:r>
      <w:r>
        <w:rPr>
          <w:rFonts w:ascii="Arial Narrow" w:hAnsi="Arial Narrow" w:cs="Arial Narrow"/>
          <w:b/>
          <w:sz w:val="22"/>
          <w:szCs w:val="22"/>
          <w:lang w:eastAsia="en-ZA"/>
        </w:rPr>
        <w:t>.</w:t>
      </w:r>
    </w:p>
    <w:p w14:paraId="3B525F54">
      <w:pPr>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 xml:space="preserve">      OR</w:t>
      </w:r>
    </w:p>
    <w:p w14:paraId="048EE17B">
      <w:pPr>
        <w:pStyle w:val="88"/>
        <w:numPr>
          <w:ilvl w:val="0"/>
          <w:numId w:val="0"/>
        </w:numPr>
        <w:tabs>
          <w:tab w:val="left" w:pos="720"/>
        </w:tabs>
        <w:spacing w:before="100" w:beforeAutospacing="1" w:after="100" w:afterAutospacing="1"/>
        <w:ind w:firstLine="1101" w:firstLineChars="500"/>
        <w:rPr>
          <w:rFonts w:ascii="Arial Narrow" w:hAnsi="Arial Narrow" w:cs="Arial Narrow"/>
          <w:sz w:val="22"/>
          <w:szCs w:val="22"/>
          <w:lang w:eastAsia="en-ZA"/>
        </w:rPr>
      </w:pPr>
      <w:r>
        <w:rPr>
          <w:rFonts w:hint="default" w:ascii="Arial Narrow" w:hAnsi="Arial Narrow" w:cs="Arial Narrow"/>
          <w:b/>
          <w:sz w:val="22"/>
          <w:szCs w:val="22"/>
          <w:lang w:val="en-US" w:eastAsia="en-ZA"/>
        </w:rPr>
        <w:t xml:space="preserve">B. </w:t>
      </w:r>
      <w:r>
        <w:rPr>
          <w:rFonts w:ascii="Arial Narrow" w:hAnsi="Arial Narrow" w:cs="Arial Narrow"/>
          <w:b/>
          <w:sz w:val="22"/>
          <w:szCs w:val="22"/>
          <w:lang w:eastAsia="en-ZA"/>
        </w:rPr>
        <w:t>Bank Statement(s)</w:t>
      </w:r>
    </w:p>
    <w:p w14:paraId="27C3E5D7">
      <w:pPr>
        <w:numPr>
          <w:ilvl w:val="1"/>
          <w:numId w:val="21"/>
        </w:numPr>
        <w:spacing w:before="100" w:beforeAutospacing="1" w:after="100" w:afterAutospacing="1"/>
        <w:rPr>
          <w:rFonts w:ascii="Arial Narrow" w:hAnsi="Arial Narrow" w:cs="Arial Narrow"/>
          <w:sz w:val="22"/>
          <w:szCs w:val="22"/>
          <w:lang w:eastAsia="en-ZA"/>
        </w:rPr>
      </w:pPr>
      <w:r>
        <w:rPr>
          <w:rFonts w:ascii="Arial Narrow" w:hAnsi="Arial Narrow" w:cs="Arial Narrow"/>
          <w:sz w:val="22"/>
          <w:szCs w:val="22"/>
          <w:lang w:eastAsia="en-ZA"/>
        </w:rPr>
        <w:t xml:space="preserve">A stamped bank statement not older than one (1) month from the tender closing date, showing available funds of at least </w:t>
      </w:r>
      <w:r>
        <w:rPr>
          <w:rFonts w:ascii="Arial Narrow" w:hAnsi="Arial Narrow" w:cs="Arial Narrow"/>
          <w:b/>
          <w:sz w:val="22"/>
          <w:szCs w:val="22"/>
          <w:lang w:eastAsia="en-ZA"/>
        </w:rPr>
        <w:t>R 100 000</w:t>
      </w:r>
    </w:p>
    <w:p w14:paraId="0E3B8927">
      <w:pPr>
        <w:spacing w:before="100" w:beforeAutospacing="1" w:after="100" w:afterAutospacing="1"/>
        <w:rPr>
          <w:rFonts w:ascii="Arial Narrow" w:hAnsi="Arial Narrow" w:cs="Arial Narrow"/>
          <w:sz w:val="22"/>
          <w:szCs w:val="22"/>
          <w:lang w:eastAsia="en-ZA"/>
        </w:rPr>
      </w:pPr>
      <w:r>
        <w:rPr>
          <w:rFonts w:ascii="Arial Narrow" w:hAnsi="Arial Narrow" w:cs="Arial Narrow"/>
          <w:b/>
          <w:sz w:val="22"/>
          <w:szCs w:val="22"/>
          <w:lang w:eastAsia="en-ZA"/>
        </w:rPr>
        <w:t xml:space="preserve">      OR</w:t>
      </w:r>
    </w:p>
    <w:p w14:paraId="490E4B8D">
      <w:pPr>
        <w:pStyle w:val="88"/>
        <w:numPr>
          <w:ilvl w:val="0"/>
          <w:numId w:val="0"/>
        </w:numPr>
        <w:tabs>
          <w:tab w:val="left" w:pos="720"/>
        </w:tabs>
        <w:spacing w:before="100" w:beforeAutospacing="1" w:after="100" w:afterAutospacing="1"/>
        <w:ind w:left="1125" w:leftChars="0"/>
        <w:rPr>
          <w:rFonts w:ascii="Arial Narrow" w:hAnsi="Arial Narrow" w:eastAsia="Arial Narrow" w:cs="Arial Narrow"/>
          <w:b/>
          <w:color w:val="FF0000"/>
        </w:rPr>
      </w:pPr>
      <w:r>
        <w:rPr>
          <w:rFonts w:hint="default" w:ascii="Arial Narrow" w:hAnsi="Arial Narrow" w:cs="Arial Narrow"/>
          <w:b/>
          <w:sz w:val="22"/>
          <w:szCs w:val="22"/>
          <w:lang w:val="en-US" w:eastAsia="en-ZA"/>
        </w:rPr>
        <w:t xml:space="preserve">C. </w:t>
      </w:r>
      <w:r>
        <w:rPr>
          <w:rFonts w:ascii="Arial Narrow" w:hAnsi="Arial Narrow" w:cs="Arial Narrow"/>
          <w:b/>
          <w:sz w:val="22"/>
          <w:szCs w:val="22"/>
          <w:lang w:eastAsia="en-ZA"/>
        </w:rPr>
        <w:t>Funding Commitments from Development Finance Institutions (DFIs)</w:t>
      </w:r>
      <w:r>
        <w:rPr>
          <w:rFonts w:ascii="Arial Narrow" w:hAnsi="Arial Narrow" w:cs="Arial Narrow"/>
          <w:sz w:val="22"/>
          <w:szCs w:val="22"/>
          <w:lang w:eastAsia="en-ZA"/>
        </w:rPr>
        <w:br w:type="textWrapping"/>
      </w:r>
      <w:r>
        <w:rPr>
          <w:rFonts w:ascii="Arial Narrow" w:hAnsi="Arial Narrow" w:cs="Arial Narrow"/>
          <w:sz w:val="22"/>
          <w:szCs w:val="22"/>
          <w:lang w:eastAsia="en-ZA"/>
        </w:rPr>
        <w:t xml:space="preserve">A confirmation or pre-approval letter from SEFA, IDC, NEF, Land Bank, DBSA, </w:t>
      </w:r>
      <w:r>
        <w:rPr>
          <w:rFonts w:ascii="Arial Narrow" w:hAnsi="Arial Narrow" w:cs="Arial Narrow"/>
          <w:b/>
          <w:sz w:val="22"/>
          <w:szCs w:val="22"/>
          <w:lang w:eastAsia="en-ZA"/>
        </w:rPr>
        <w:t>or any other registered DFI</w:t>
      </w:r>
      <w:r>
        <w:rPr>
          <w:rFonts w:ascii="Arial Narrow" w:hAnsi="Arial Narrow" w:cs="Arial Narrow"/>
          <w:sz w:val="22"/>
          <w:szCs w:val="22"/>
          <w:lang w:eastAsia="en-ZA"/>
        </w:rPr>
        <w:t xml:space="preserve">, indicating funding of at least </w:t>
      </w:r>
      <w:r>
        <w:rPr>
          <w:rFonts w:ascii="Arial Narrow" w:hAnsi="Arial Narrow" w:cs="Arial Narrow"/>
          <w:b/>
          <w:sz w:val="22"/>
          <w:szCs w:val="22"/>
          <w:lang w:eastAsia="en-ZA"/>
        </w:rPr>
        <w:t>R 100 000</w:t>
      </w:r>
    </w:p>
    <w:p w14:paraId="4732371A">
      <w:pPr>
        <w:numPr>
          <w:ilvl w:val="0"/>
          <w:numId w:val="0"/>
        </w:numPr>
        <w:contextualSpacing/>
        <w:rPr>
          <w:rFonts w:ascii="Arial Narrow" w:hAnsi="Arial Narrow" w:eastAsia="Arial Narrow" w:cs="Arial Narrow"/>
          <w:b/>
          <w:lang w:val="en-ZA"/>
        </w:rPr>
      </w:pPr>
      <w:r>
        <w:rPr>
          <w:rFonts w:hint="default" w:ascii="Arial Narrow" w:hAnsi="Arial Narrow" w:eastAsia="Arial Narrow" w:cs="Arial Narrow"/>
          <w:b/>
          <w:color w:val="FF0000"/>
          <w:lang w:val="en-ZA"/>
        </w:rPr>
        <w:t>(3)</w:t>
      </w:r>
      <w:r>
        <w:rPr>
          <w:rFonts w:hint="default" w:ascii="Arial Narrow" w:hAnsi="Arial Narrow" w:eastAsia="Arial Narrow" w:cs="Arial Narrow"/>
          <w:b/>
          <w:lang w:val="en-ZA"/>
        </w:rPr>
        <w:t xml:space="preserve">  </w:t>
      </w:r>
      <w:r>
        <w:rPr>
          <w:rFonts w:ascii="Arial Narrow" w:hAnsi="Arial Narrow" w:eastAsia="Arial Narrow" w:cs="Arial Narrow"/>
          <w:b/>
          <w:lang w:val="en-ZA"/>
        </w:rPr>
        <w:t>P</w:t>
      </w:r>
      <w:r>
        <w:rPr>
          <w:rFonts w:ascii="Arial Narrow" w:hAnsi="Arial Narrow" w:eastAsia="Arial Narrow" w:cs="Arial Narrow"/>
          <w:b/>
        </w:rPr>
        <w:t>revious Company Experien</w:t>
      </w:r>
      <w:r>
        <w:rPr>
          <w:rFonts w:ascii="Arial Narrow" w:hAnsi="Arial Narrow" w:eastAsia="Arial Narrow" w:cs="Arial Narrow"/>
          <w:b/>
          <w:lang w:val="en-ZA"/>
        </w:rPr>
        <w:t>ce</w:t>
      </w:r>
    </w:p>
    <w:p w14:paraId="7AE03E43">
      <w:pPr>
        <w:pStyle w:val="88"/>
        <w:widowControl w:val="0"/>
        <w:numPr>
          <w:ilvl w:val="0"/>
          <w:numId w:val="23"/>
        </w:numPr>
        <w:autoSpaceDE w:val="0"/>
        <w:autoSpaceDN w:val="0"/>
        <w:adjustRightInd w:val="0"/>
        <w:ind w:right="-263"/>
        <w:rPr>
          <w:rFonts w:hint="default" w:ascii="Arial Narrow" w:hAnsi="Arial Narrow" w:cs="Arial Narrow"/>
          <w:b/>
          <w:bCs/>
        </w:rPr>
      </w:pPr>
      <w:r>
        <w:rPr>
          <w:rFonts w:hint="default" w:ascii="Arial Narrow" w:hAnsi="Arial Narrow" w:cs="Arial Narrow"/>
          <w:sz w:val="20"/>
          <w:szCs w:val="20"/>
          <w:lang w:val="en-ZA"/>
        </w:rPr>
        <w:t>Two (2)</w:t>
      </w:r>
      <w:r>
        <w:rPr>
          <w:rFonts w:hint="default" w:ascii="Arial Narrow" w:hAnsi="Arial Narrow" w:cs="Arial Narrow"/>
          <w:sz w:val="20"/>
          <w:szCs w:val="20"/>
        </w:rPr>
        <w:t xml:space="preserve"> signed reference letter on the </w:t>
      </w:r>
      <w:r>
        <w:rPr>
          <w:rFonts w:hint="default" w:ascii="Arial Narrow" w:hAnsi="Arial Narrow" w:cs="Arial Narrow"/>
          <w:b/>
          <w:sz w:val="20"/>
          <w:szCs w:val="20"/>
        </w:rPr>
        <w:t xml:space="preserve">Bidder’s Client Letter Head (The reference letter must be from the client which the bidder provided the goods to) </w:t>
      </w:r>
      <w:r>
        <w:rPr>
          <w:rFonts w:hint="default" w:ascii="Arial Narrow" w:hAnsi="Arial Narrow" w:cs="Arial Narrow"/>
          <w:sz w:val="20"/>
          <w:szCs w:val="20"/>
        </w:rPr>
        <w:t xml:space="preserve">with contactable reference from the bidder’s previous client confirming that the bidder </w:t>
      </w:r>
      <w:r>
        <w:rPr>
          <w:rFonts w:hint="default" w:ascii="Arial Narrow" w:hAnsi="Arial Narrow" w:eastAsia="Calibri" w:cs="Arial Narrow"/>
          <w:sz w:val="22"/>
          <w:szCs w:val="22"/>
        </w:rPr>
        <w:t>has rendered  annual report, designing and printing services</w:t>
      </w:r>
      <w:r>
        <w:rPr>
          <w:rFonts w:ascii="Arial" w:hAnsi="Arial" w:eastAsia="Calibri" w:cs="Arial"/>
          <w:sz w:val="22"/>
          <w:szCs w:val="22"/>
        </w:rPr>
        <w:t>.</w:t>
      </w:r>
      <w:r>
        <w:rPr>
          <w:rFonts w:hint="default" w:ascii="Arial Narrow" w:hAnsi="Arial Narrow" w:cs="Arial Narrow"/>
          <w:sz w:val="20"/>
          <w:szCs w:val="20"/>
        </w:rPr>
        <w:t>.</w:t>
      </w:r>
    </w:p>
    <w:p w14:paraId="46695A41">
      <w:pPr>
        <w:pStyle w:val="88"/>
        <w:widowControl w:val="0"/>
        <w:numPr>
          <w:ilvl w:val="0"/>
          <w:numId w:val="0"/>
        </w:numPr>
        <w:autoSpaceDE w:val="0"/>
        <w:autoSpaceDN w:val="0"/>
        <w:adjustRightInd w:val="0"/>
        <w:ind w:right="-263" w:rightChars="0"/>
        <w:rPr>
          <w:rStyle w:val="119"/>
          <w:rFonts w:ascii="Arial Narrow" w:hAnsi="Arial Narrow" w:cs="Arial Narrow"/>
          <w:color w:val="FF0000"/>
          <w:sz w:val="22"/>
          <w:szCs w:val="22"/>
        </w:rPr>
      </w:pPr>
      <w:r>
        <w:rPr>
          <w:rFonts w:hint="default" w:ascii="Arial Narrow" w:hAnsi="Arial Narrow" w:cs="Arial Narrow"/>
          <w:b/>
          <w:bCs/>
          <w:lang w:val="en-ZA"/>
        </w:rPr>
        <w:t xml:space="preserve">            </w:t>
      </w:r>
      <w:r>
        <w:rPr>
          <w:rFonts w:ascii="Arial" w:hAnsi="Arial" w:eastAsia="Calibri" w:cs="Arial"/>
          <w:b/>
          <w:color w:val="FF0000"/>
          <w:sz w:val="22"/>
          <w:szCs w:val="22"/>
        </w:rPr>
        <w:t>(</w:t>
      </w:r>
      <w:r>
        <w:rPr>
          <w:rFonts w:hint="default" w:ascii="Arial" w:hAnsi="Arial" w:eastAsia="Calibri" w:cs="Arial"/>
          <w:b/>
          <w:color w:val="FF0000"/>
          <w:sz w:val="22"/>
          <w:szCs w:val="22"/>
          <w:lang w:val="en-ZA"/>
        </w:rPr>
        <w:t>Please attach signed</w:t>
      </w:r>
      <w:r>
        <w:rPr>
          <w:rFonts w:ascii="Arial" w:hAnsi="Arial" w:eastAsia="Calibri" w:cs="Arial"/>
          <w:b/>
          <w:color w:val="FF0000"/>
          <w:sz w:val="22"/>
          <w:szCs w:val="22"/>
        </w:rPr>
        <w:t xml:space="preserve"> </w:t>
      </w:r>
      <w:r>
        <w:rPr>
          <w:rFonts w:hint="default" w:ascii="Arial" w:hAnsi="Arial" w:eastAsia="Calibri" w:cs="Arial"/>
          <w:b/>
          <w:color w:val="FF0000"/>
          <w:sz w:val="22"/>
          <w:szCs w:val="22"/>
          <w:lang w:val="en-ZA"/>
        </w:rPr>
        <w:t>r</w:t>
      </w:r>
      <w:r>
        <w:rPr>
          <w:rFonts w:ascii="Arial" w:hAnsi="Arial" w:eastAsia="Calibri" w:cs="Arial"/>
          <w:b/>
          <w:color w:val="FF0000"/>
          <w:sz w:val="22"/>
          <w:szCs w:val="22"/>
        </w:rPr>
        <w:t xml:space="preserve">eference </w:t>
      </w:r>
      <w:r>
        <w:rPr>
          <w:rFonts w:hint="default" w:ascii="Arial" w:hAnsi="Arial" w:eastAsia="Calibri" w:cs="Arial"/>
          <w:b/>
          <w:color w:val="FF0000"/>
          <w:sz w:val="22"/>
          <w:szCs w:val="22"/>
          <w:lang w:val="en-ZA"/>
        </w:rPr>
        <w:t>l</w:t>
      </w:r>
      <w:r>
        <w:rPr>
          <w:rFonts w:ascii="Arial" w:hAnsi="Arial" w:eastAsia="Calibri" w:cs="Arial"/>
          <w:b/>
          <w:color w:val="FF0000"/>
          <w:sz w:val="22"/>
          <w:szCs w:val="22"/>
        </w:rPr>
        <w:t>etter</w:t>
      </w:r>
      <w:r>
        <w:rPr>
          <w:rFonts w:hint="default" w:ascii="Arial" w:hAnsi="Arial" w:eastAsia="Calibri" w:cs="Arial"/>
          <w:b/>
          <w:color w:val="FF0000"/>
          <w:sz w:val="22"/>
          <w:szCs w:val="22"/>
          <w:lang w:val="en-ZA"/>
        </w:rPr>
        <w:t>s</w:t>
      </w:r>
      <w:r>
        <w:rPr>
          <w:rFonts w:ascii="Arial" w:hAnsi="Arial" w:eastAsia="Calibri" w:cs="Arial"/>
          <w:b/>
          <w:color w:val="FF0000"/>
          <w:sz w:val="22"/>
          <w:szCs w:val="22"/>
        </w:rPr>
        <w:t>)</w:t>
      </w:r>
    </w:p>
    <w:p w14:paraId="4CF39574">
      <w:pPr>
        <w:pStyle w:val="117"/>
        <w:spacing w:before="0" w:beforeAutospacing="0" w:after="0" w:afterAutospacing="0"/>
        <w:textAlignment w:val="baseline"/>
        <w:rPr>
          <w:rFonts w:ascii="Arial Narrow" w:hAnsi="Arial Narrow" w:cs="Arial Narrow"/>
          <w:sz w:val="18"/>
          <w:szCs w:val="18"/>
        </w:rPr>
      </w:pPr>
      <w:r>
        <w:rPr>
          <w:rStyle w:val="118"/>
          <w:rFonts w:ascii="Arial Narrow" w:hAnsi="Arial Narrow" w:cs="Arial Narrow"/>
          <w:b/>
          <w:bCs/>
          <w:sz w:val="22"/>
          <w:szCs w:val="22"/>
          <w:lang w:val="en-US"/>
        </w:rPr>
        <w:t>NB! Failure to submit the above-mentioned documents will result in disqualification.</w:t>
      </w:r>
      <w:r>
        <w:rPr>
          <w:rStyle w:val="119"/>
          <w:rFonts w:ascii="Arial Narrow" w:hAnsi="Arial Narrow" w:cs="Arial Narrow"/>
          <w:sz w:val="22"/>
          <w:szCs w:val="22"/>
        </w:rPr>
        <w:t> </w:t>
      </w:r>
    </w:p>
    <w:p w14:paraId="37B96C6B">
      <w:pPr>
        <w:pStyle w:val="117"/>
        <w:spacing w:before="0" w:beforeAutospacing="0" w:after="0" w:afterAutospacing="0"/>
        <w:textAlignment w:val="baseline"/>
        <w:rPr>
          <w:rFonts w:ascii="Arial Narrow" w:hAnsi="Arial Narrow" w:eastAsia="Calibri" w:cs="Arial"/>
          <w:b/>
        </w:rPr>
      </w:pPr>
      <w:r>
        <w:rPr>
          <w:rStyle w:val="119"/>
          <w:rFonts w:ascii="Arial Narrow" w:hAnsi="Arial Narrow" w:cs="Arial Narrow"/>
          <w:sz w:val="22"/>
          <w:szCs w:val="22"/>
        </w:rPr>
        <w:t> </w:t>
      </w:r>
    </w:p>
    <w:p w14:paraId="21E3B0F5">
      <w:pPr>
        <w:tabs>
          <w:tab w:val="left" w:pos="567"/>
          <w:tab w:val="left" w:pos="1134"/>
          <w:tab w:val="left" w:pos="1701"/>
          <w:tab w:val="left" w:pos="2268"/>
          <w:tab w:val="left" w:pos="2835"/>
          <w:tab w:val="left" w:pos="3402"/>
          <w:tab w:val="left" w:pos="3969"/>
          <w:tab w:val="left" w:pos="4536"/>
          <w:tab w:val="left" w:pos="5103"/>
        </w:tabs>
        <w:spacing w:after="60"/>
        <w:ind w:left="360"/>
        <w:jc w:val="both"/>
        <w:rPr>
          <w:rFonts w:ascii="Arial Narrow" w:hAnsi="Arial Narrow" w:cs="Arial"/>
          <w:lang w:val="en-ZA" w:eastAsia="zh-CN"/>
        </w:rPr>
      </w:pPr>
      <w:r>
        <w:rPr>
          <w:rFonts w:ascii="Arial Narrow" w:hAnsi="Arial Narrow" w:cs="Arial"/>
          <w:lang w:val="en-ZA" w:eastAsia="zh-CN"/>
        </w:rPr>
        <w:t>.</w:t>
      </w:r>
    </w:p>
    <w:p w14:paraId="3129EA36">
      <w:pPr>
        <w:contextualSpacing/>
        <w:rPr>
          <w:rFonts w:ascii="Arial" w:hAnsi="Arial" w:cs="Arial"/>
          <w:b/>
          <w:sz w:val="20"/>
          <w:szCs w:val="20"/>
        </w:rPr>
      </w:pPr>
    </w:p>
    <w:p w14:paraId="183B733A">
      <w:pPr>
        <w:rPr>
          <w:rFonts w:ascii="Arial Narrow" w:hAnsi="Arial Narrow" w:cs="Arial Narrow"/>
          <w:b/>
          <w:bCs/>
          <w:color w:val="FF0000"/>
          <w:sz w:val="20"/>
          <w:szCs w:val="20"/>
          <w:lang w:val="en-ZA"/>
        </w:rPr>
      </w:pPr>
      <w:r>
        <w:rPr>
          <w:rFonts w:ascii="Arial Narrow" w:hAnsi="Arial Narrow" w:cs="Arial Narrow"/>
          <w:b/>
          <w:bCs/>
          <w:color w:val="FF0000"/>
          <w:sz w:val="20"/>
          <w:szCs w:val="20"/>
          <w:lang w:val="en-ZA"/>
        </w:rPr>
        <w:t xml:space="preserve"> </w:t>
      </w:r>
    </w:p>
    <w:p w14:paraId="6AFB9641">
      <w:pPr>
        <w:rPr>
          <w:rFonts w:ascii="Arial Narrow" w:hAnsi="Arial Narrow" w:cs="Arial Narrow"/>
          <w:b/>
          <w:bCs/>
          <w:color w:val="FF0000"/>
          <w:sz w:val="20"/>
          <w:szCs w:val="20"/>
          <w:lang w:val="en-ZA" w:eastAsia="zh-CN"/>
        </w:rPr>
      </w:pPr>
    </w:p>
    <w:p w14:paraId="599AF669">
      <w:pPr>
        <w:ind w:left="3402" w:firstLine="567"/>
        <w:rPr>
          <w:rFonts w:ascii="Arial Narrow" w:hAnsi="Arial Narrow" w:cs="Arial"/>
          <w:b/>
          <w:sz w:val="36"/>
          <w:szCs w:val="36"/>
          <w:lang w:val="en-ZA" w:eastAsia="zh-CN"/>
        </w:rPr>
      </w:pPr>
      <w:r>
        <w:rPr>
          <w:rFonts w:ascii="Arial Narrow" w:hAnsi="Arial Narrow" w:cs="Arial"/>
          <w:b/>
          <w:sz w:val="36"/>
          <w:szCs w:val="36"/>
          <w:lang w:val="en-ZA" w:eastAsia="zh-CN"/>
        </w:rPr>
        <w:t>FORM “H”</w:t>
      </w:r>
    </w:p>
    <w:p w14:paraId="28EC0F2F">
      <w:pPr>
        <w:ind w:left="720"/>
        <w:jc w:val="center"/>
        <w:rPr>
          <w:rFonts w:ascii="Arial Narrow" w:hAnsi="Arial Narrow" w:cs="Arial"/>
          <w:u w:val="single"/>
          <w:lang w:val="en-ZA"/>
        </w:rPr>
      </w:pPr>
    </w:p>
    <w:p w14:paraId="030F4D47">
      <w:pPr>
        <w:jc w:val="center"/>
        <w:rPr>
          <w:rFonts w:ascii="Arial Narrow" w:hAnsi="Arial Narrow" w:cs="Arial"/>
          <w:b/>
          <w:lang w:val="en-ZA" w:eastAsia="zh-CN"/>
        </w:rPr>
      </w:pPr>
      <w:r>
        <w:rPr>
          <w:rFonts w:ascii="Arial Narrow" w:hAnsi="Arial Narrow" w:cs="Arial"/>
          <w:b/>
          <w:lang w:val="en-ZA" w:eastAsia="zh-CN"/>
        </w:rPr>
        <w:t>CITY OF EKURHULENI</w:t>
      </w:r>
    </w:p>
    <w:p w14:paraId="7D14500A">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0F4F9922">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GEQ.S&amp;CP.07.03</w:t>
      </w:r>
    </w:p>
    <w:p w14:paraId="7BB25D61">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sz w:val="22"/>
          <w:szCs w:val="22"/>
          <w:lang w:val="en-ZA" w:eastAsia="zh-CN"/>
        </w:rPr>
      </w:pPr>
    </w:p>
    <w:p w14:paraId="45332415">
      <w:pPr>
        <w:rPr>
          <w:rFonts w:ascii="Arial Narrow" w:hAnsi="Arial Narrow" w:cs="Arial Narrow"/>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 xml:space="preserve"> AS PER SPECIFICATIONS.</w:t>
      </w:r>
    </w:p>
    <w:p w14:paraId="37E4105B">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sz w:val="22"/>
          <w:szCs w:val="22"/>
          <w:lang w:val="en-ZA" w:eastAsia="zh-CN"/>
        </w:rPr>
      </w:pPr>
    </w:p>
    <w:p w14:paraId="4354566A">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both"/>
        <w:outlineLvl w:val="7"/>
        <w:rPr>
          <w:rFonts w:ascii="Arial Narrow" w:hAnsi="Arial Narrow" w:cs="Arial"/>
          <w:b/>
          <w:color w:val="000000"/>
          <w:sz w:val="21"/>
          <w:szCs w:val="21"/>
          <w:lang w:val="en-ZA" w:eastAsia="zh-CN"/>
        </w:rPr>
      </w:pPr>
    </w:p>
    <w:p w14:paraId="1583F4CE">
      <w:pPr>
        <w:jc w:val="center"/>
        <w:rPr>
          <w:rFonts w:ascii="Arial Narrow" w:hAnsi="Arial Narrow" w:cs="Arial"/>
          <w:b/>
          <w:sz w:val="28"/>
          <w:szCs w:val="28"/>
          <w:u w:val="single"/>
          <w:lang w:val="en-ZA"/>
        </w:rPr>
      </w:pPr>
      <w:r>
        <w:rPr>
          <w:rFonts w:ascii="Arial Narrow" w:hAnsi="Arial Narrow" w:cs="Arial"/>
          <w:b/>
          <w:sz w:val="28"/>
          <w:szCs w:val="28"/>
          <w:lang w:val="en-ZA"/>
        </w:rPr>
        <w:t>VARIATIONS AND OMISSIONS:</w:t>
      </w:r>
    </w:p>
    <w:p w14:paraId="02534394">
      <w:pPr>
        <w:jc w:val="both"/>
        <w:rPr>
          <w:rFonts w:ascii="Arial Narrow" w:hAnsi="Arial Narrow" w:cs="Arial"/>
          <w:b/>
          <w:lang w:val="en-ZA" w:eastAsia="zh-CN"/>
        </w:rPr>
      </w:pPr>
    </w:p>
    <w:p w14:paraId="4F5435D8">
      <w:pPr>
        <w:jc w:val="both"/>
        <w:rPr>
          <w:rFonts w:ascii="Arial Narrow" w:hAnsi="Arial Narrow" w:cs="Arial"/>
          <w:b/>
          <w:lang w:val="en-ZA"/>
        </w:rPr>
      </w:pPr>
      <w:r>
        <w:rPr>
          <w:rFonts w:ascii="Arial Narrow" w:hAnsi="Arial Narrow" w:cs="Arial"/>
          <w:lang w:val="en-ZA"/>
        </w:rPr>
        <w:t xml:space="preserve">The item/s / service/s offered in terms of this contract may be considered as complying with the requirements of the Municipality’s specification, in all respects, </w:t>
      </w:r>
      <w:r>
        <w:rPr>
          <w:rFonts w:ascii="Arial Narrow" w:hAnsi="Arial Narrow" w:cs="Arial"/>
          <w:b/>
          <w:lang w:val="en-ZA"/>
        </w:rPr>
        <w:t xml:space="preserve">except as stated hereunder. </w:t>
      </w:r>
    </w:p>
    <w:p w14:paraId="6CA27855">
      <w:pPr>
        <w:jc w:val="both"/>
        <w:rPr>
          <w:rFonts w:ascii="Arial Narrow" w:hAnsi="Arial Narrow" w:cs="Arial"/>
          <w:b/>
          <w:lang w:val="en-ZA"/>
        </w:rPr>
      </w:pPr>
    </w:p>
    <w:p w14:paraId="2FEF560E">
      <w:pPr>
        <w:jc w:val="both"/>
        <w:rPr>
          <w:rFonts w:ascii="Arial Narrow" w:hAnsi="Arial Narrow" w:cs="Arial"/>
          <w:b/>
          <w:lang w:val="en-ZA"/>
        </w:rPr>
      </w:pPr>
      <w:r>
        <w:rPr>
          <w:rFonts w:ascii="Arial Narrow" w:hAnsi="Arial Narrow" w:cs="Arial"/>
          <w:b/>
          <w:lang w:val="en-ZA"/>
        </w:rPr>
        <w:t>………………………………………………………………………………………………………………………...</w:t>
      </w:r>
    </w:p>
    <w:p w14:paraId="0BC5369F">
      <w:pPr>
        <w:jc w:val="both"/>
        <w:rPr>
          <w:rFonts w:ascii="Arial Narrow" w:hAnsi="Arial Narrow" w:cs="Arial"/>
          <w:b/>
          <w:lang w:val="en-ZA"/>
        </w:rPr>
      </w:pPr>
    </w:p>
    <w:p w14:paraId="27CD3BF1">
      <w:pPr>
        <w:jc w:val="both"/>
        <w:rPr>
          <w:rFonts w:ascii="Arial Narrow" w:hAnsi="Arial Narrow" w:cs="Arial"/>
          <w:b/>
          <w:lang w:val="en-ZA"/>
        </w:rPr>
      </w:pPr>
      <w:r>
        <w:rPr>
          <w:rFonts w:ascii="Arial Narrow" w:hAnsi="Arial Narrow" w:cs="Arial"/>
          <w:b/>
          <w:lang w:val="en-ZA"/>
        </w:rPr>
        <w:t>………………………………………………………………………………………………………………………...</w:t>
      </w:r>
    </w:p>
    <w:p w14:paraId="07815FA6">
      <w:pPr>
        <w:jc w:val="both"/>
        <w:rPr>
          <w:rFonts w:ascii="Arial Narrow" w:hAnsi="Arial Narrow" w:cs="Arial"/>
          <w:b/>
          <w:lang w:val="en-ZA"/>
        </w:rPr>
      </w:pPr>
    </w:p>
    <w:p w14:paraId="093F27A5">
      <w:pPr>
        <w:jc w:val="both"/>
        <w:rPr>
          <w:rFonts w:ascii="Arial Narrow" w:hAnsi="Arial Narrow" w:cs="Arial"/>
          <w:b/>
          <w:lang w:val="en-ZA"/>
        </w:rPr>
      </w:pPr>
      <w:r>
        <w:rPr>
          <w:rFonts w:ascii="Arial Narrow" w:hAnsi="Arial Narrow" w:cs="Arial"/>
          <w:b/>
          <w:lang w:val="en-ZA"/>
        </w:rPr>
        <w:t>………………………………………………………………………………………………………………………...</w:t>
      </w:r>
    </w:p>
    <w:p w14:paraId="56E08B3B">
      <w:pPr>
        <w:jc w:val="both"/>
        <w:rPr>
          <w:rFonts w:ascii="Arial Narrow" w:hAnsi="Arial Narrow" w:cs="Arial"/>
          <w:b/>
          <w:lang w:val="en-ZA"/>
        </w:rPr>
      </w:pPr>
    </w:p>
    <w:p w14:paraId="7F4A294D">
      <w:pPr>
        <w:jc w:val="both"/>
        <w:rPr>
          <w:rFonts w:ascii="Arial Narrow" w:hAnsi="Arial Narrow" w:cs="Arial"/>
          <w:b/>
          <w:lang w:val="en-ZA"/>
        </w:rPr>
      </w:pPr>
      <w:r>
        <w:rPr>
          <w:rFonts w:ascii="Arial Narrow" w:hAnsi="Arial Narrow" w:cs="Arial"/>
          <w:b/>
          <w:lang w:val="en-ZA"/>
        </w:rPr>
        <w:t>………………………………………………………………………………………………………………………...</w:t>
      </w:r>
    </w:p>
    <w:p w14:paraId="5B1F6B21">
      <w:pPr>
        <w:jc w:val="both"/>
        <w:rPr>
          <w:rFonts w:ascii="Arial Narrow" w:hAnsi="Arial Narrow" w:cs="Arial"/>
          <w:b/>
          <w:lang w:val="en-ZA"/>
        </w:rPr>
      </w:pPr>
    </w:p>
    <w:p w14:paraId="5F5DAA14">
      <w:pPr>
        <w:jc w:val="both"/>
        <w:rPr>
          <w:rFonts w:ascii="Arial Narrow" w:hAnsi="Arial Narrow" w:cs="Arial"/>
          <w:b/>
          <w:lang w:val="en-ZA"/>
        </w:rPr>
      </w:pPr>
      <w:r>
        <w:rPr>
          <w:rFonts w:ascii="Arial Narrow" w:hAnsi="Arial Narrow" w:cs="Arial"/>
          <w:b/>
          <w:lang w:val="en-ZA"/>
        </w:rPr>
        <w:t>………………………………………………………………………………………………………………………...</w:t>
      </w:r>
    </w:p>
    <w:p w14:paraId="275299FC">
      <w:pPr>
        <w:jc w:val="both"/>
        <w:rPr>
          <w:rFonts w:ascii="Arial Narrow" w:hAnsi="Arial Narrow" w:cs="Arial"/>
          <w:b/>
          <w:lang w:val="en-ZA"/>
        </w:rPr>
      </w:pPr>
    </w:p>
    <w:p w14:paraId="26EA0E6C">
      <w:pPr>
        <w:jc w:val="both"/>
        <w:rPr>
          <w:rFonts w:ascii="Arial Narrow" w:hAnsi="Arial Narrow" w:cs="Arial"/>
          <w:b/>
          <w:lang w:val="en-ZA"/>
        </w:rPr>
      </w:pPr>
      <w:r>
        <w:rPr>
          <w:rFonts w:ascii="Arial Narrow" w:hAnsi="Arial Narrow" w:cs="Arial"/>
          <w:b/>
          <w:lang w:val="en-ZA"/>
        </w:rPr>
        <w:t>………………………………………………………………………………………………………………………...</w:t>
      </w:r>
    </w:p>
    <w:p w14:paraId="7C380FB6">
      <w:pPr>
        <w:jc w:val="both"/>
        <w:rPr>
          <w:rFonts w:ascii="Arial Narrow" w:hAnsi="Arial Narrow" w:cs="Arial"/>
          <w:b/>
          <w:lang w:val="en-ZA"/>
        </w:rPr>
      </w:pPr>
    </w:p>
    <w:p w14:paraId="0DBFA817">
      <w:pPr>
        <w:jc w:val="both"/>
        <w:rPr>
          <w:rFonts w:ascii="Arial Narrow" w:hAnsi="Arial Narrow" w:cs="Arial"/>
          <w:b/>
          <w:lang w:val="en-ZA"/>
        </w:rPr>
      </w:pPr>
      <w:r>
        <w:rPr>
          <w:rFonts w:ascii="Arial Narrow" w:hAnsi="Arial Narrow" w:cs="Arial"/>
          <w:b/>
          <w:lang w:val="en-ZA"/>
        </w:rPr>
        <w:t>………………………………………………………………………………………………………………………...</w:t>
      </w:r>
    </w:p>
    <w:p w14:paraId="0CA02E49">
      <w:pPr>
        <w:jc w:val="both"/>
        <w:rPr>
          <w:rFonts w:ascii="Arial Narrow" w:hAnsi="Arial Narrow" w:cs="Arial"/>
          <w:b/>
          <w:lang w:val="en-ZA"/>
        </w:rPr>
      </w:pPr>
    </w:p>
    <w:p w14:paraId="781C5546">
      <w:pPr>
        <w:jc w:val="both"/>
        <w:rPr>
          <w:rFonts w:ascii="Arial Narrow" w:hAnsi="Arial Narrow" w:cs="Arial"/>
          <w:b/>
          <w:lang w:val="en-ZA"/>
        </w:rPr>
      </w:pPr>
      <w:r>
        <w:rPr>
          <w:rFonts w:ascii="Arial Narrow" w:hAnsi="Arial Narrow" w:cs="Arial"/>
          <w:b/>
          <w:lang w:val="en-ZA"/>
        </w:rPr>
        <w:t>………………………………………………………………………………………………………………………..</w:t>
      </w:r>
    </w:p>
    <w:p w14:paraId="72004574">
      <w:pPr>
        <w:jc w:val="both"/>
        <w:rPr>
          <w:rFonts w:ascii="Arial Narrow" w:hAnsi="Arial Narrow" w:cs="Arial"/>
          <w:b/>
          <w:lang w:val="en-ZA"/>
        </w:rPr>
      </w:pPr>
    </w:p>
    <w:p w14:paraId="0F756A0E">
      <w:pPr>
        <w:jc w:val="both"/>
        <w:rPr>
          <w:rFonts w:ascii="Arial Narrow" w:hAnsi="Arial Narrow" w:cs="Arial"/>
          <w:b/>
          <w:lang w:val="en-ZA"/>
        </w:rPr>
      </w:pPr>
      <w:r>
        <w:rPr>
          <w:rFonts w:ascii="Arial Narrow" w:hAnsi="Arial Narrow" w:cs="Arial"/>
          <w:b/>
          <w:lang w:val="en-ZA"/>
        </w:rPr>
        <w:t>………………………………………………………………………………………………………………………...</w:t>
      </w:r>
    </w:p>
    <w:p w14:paraId="267258C1">
      <w:pPr>
        <w:jc w:val="both"/>
        <w:rPr>
          <w:rFonts w:ascii="Arial Narrow" w:hAnsi="Arial Narrow" w:cs="Arial"/>
          <w:b/>
          <w:lang w:val="en-ZA"/>
        </w:rPr>
      </w:pPr>
    </w:p>
    <w:p w14:paraId="0BC3AA66">
      <w:pPr>
        <w:jc w:val="both"/>
        <w:rPr>
          <w:rFonts w:ascii="Arial Narrow" w:hAnsi="Arial Narrow" w:cs="Arial"/>
          <w:b/>
          <w:lang w:val="en-ZA"/>
        </w:rPr>
      </w:pPr>
      <w:r>
        <w:rPr>
          <w:rFonts w:ascii="Arial Narrow" w:hAnsi="Arial Narrow" w:cs="Arial"/>
          <w:b/>
          <w:lang w:val="en-ZA"/>
        </w:rPr>
        <w:t>………………………………………………………………………………………………………………………...</w:t>
      </w:r>
    </w:p>
    <w:p w14:paraId="6C6CCD10">
      <w:pPr>
        <w:jc w:val="both"/>
        <w:rPr>
          <w:rFonts w:ascii="Arial Narrow" w:hAnsi="Arial Narrow" w:cs="Arial"/>
          <w:b/>
          <w:lang w:val="en-ZA"/>
        </w:rPr>
      </w:pPr>
    </w:p>
    <w:p w14:paraId="2503DFFE">
      <w:pPr>
        <w:jc w:val="both"/>
        <w:rPr>
          <w:rFonts w:ascii="Arial Narrow" w:hAnsi="Arial Narrow" w:cs="Arial"/>
          <w:b/>
          <w:lang w:val="en-ZA"/>
        </w:rPr>
      </w:pPr>
    </w:p>
    <w:p w14:paraId="20B4CC72">
      <w:pPr>
        <w:jc w:val="both"/>
        <w:rPr>
          <w:rFonts w:ascii="Arial Narrow" w:hAnsi="Arial Narrow" w:cs="Arial"/>
          <w:b/>
          <w:u w:val="single"/>
          <w:lang w:val="en-ZA"/>
        </w:rPr>
      </w:pPr>
      <w:r>
        <w:rPr>
          <w:rFonts w:ascii="Arial Narrow" w:hAnsi="Arial Narrow" w:cs="Arial"/>
          <w:b/>
          <w:lang w:val="en-ZA"/>
        </w:rPr>
        <w:t xml:space="preserve"> ____________________________________</w:t>
      </w:r>
      <w:r>
        <w:rPr>
          <w:rFonts w:ascii="Arial Narrow" w:hAnsi="Arial Narrow" w:cs="Arial"/>
          <w:b/>
          <w:u w:val="single"/>
          <w:lang w:val="en-ZA"/>
        </w:rPr>
        <w:t xml:space="preserve">                                                                                                     </w:t>
      </w:r>
    </w:p>
    <w:p w14:paraId="5313FB98">
      <w:pPr>
        <w:jc w:val="both"/>
        <w:rPr>
          <w:rFonts w:ascii="Arial Narrow" w:hAnsi="Arial Narrow" w:cs="Arial"/>
          <w:b/>
          <w:lang w:val="en-ZA"/>
        </w:rPr>
      </w:pPr>
      <w:r>
        <w:rPr>
          <w:rFonts w:ascii="Arial Narrow" w:hAnsi="Arial Narrow" w:cs="Arial"/>
          <w:b/>
          <w:lang w:val="en-ZA"/>
        </w:rPr>
        <w:t>AUTHORISED PERSON’S SIGNATURE</w:t>
      </w:r>
    </w:p>
    <w:p w14:paraId="40A7C951">
      <w:pPr>
        <w:jc w:val="both"/>
        <w:rPr>
          <w:rFonts w:ascii="Arial Narrow" w:hAnsi="Arial Narrow" w:cs="Arial"/>
          <w:b/>
          <w:lang w:val="en-ZA"/>
        </w:rPr>
      </w:pPr>
    </w:p>
    <w:p w14:paraId="7FE2ECC2">
      <w:pPr>
        <w:jc w:val="both"/>
        <w:rPr>
          <w:rFonts w:ascii="Arial Narrow" w:hAnsi="Arial Narrow" w:cs="Arial"/>
          <w:b/>
          <w:lang w:val="en-ZA"/>
        </w:rPr>
      </w:pP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p>
    <w:p w14:paraId="3FA1C17E">
      <w:pPr>
        <w:jc w:val="both"/>
        <w:rPr>
          <w:rFonts w:ascii="Arial Narrow" w:hAnsi="Arial Narrow" w:cs="Arial"/>
          <w:b/>
          <w:lang w:val="en-ZA"/>
        </w:rPr>
      </w:pPr>
      <w:r>
        <w:rPr>
          <w:rFonts w:ascii="Arial Narrow" w:hAnsi="Arial Narrow" w:cs="Arial"/>
          <w:b/>
          <w:lang w:val="en-ZA"/>
        </w:rPr>
        <w:t xml:space="preserve">DATE </w:t>
      </w:r>
    </w:p>
    <w:p w14:paraId="3B88D1B8">
      <w:pPr>
        <w:rPr>
          <w:rFonts w:ascii="Arial Narrow" w:hAnsi="Arial Narrow" w:cs="Arial"/>
          <w:b/>
          <w:u w:val="single"/>
          <w:lang w:val="en-ZA"/>
        </w:rPr>
      </w:pPr>
    </w:p>
    <w:p w14:paraId="0AE25C9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lang w:val="en-ZA"/>
        </w:rPr>
      </w:pPr>
    </w:p>
    <w:p w14:paraId="29077B3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1F0E4C0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0286EBEE">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0D15BEF7">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lang w:val="en-ZA"/>
        </w:rPr>
      </w:pPr>
    </w:p>
    <w:p w14:paraId="32B9097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0686B68A">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47F2DF2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p>
    <w:p w14:paraId="164BB15F">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70E0575A">
      <w:pPr>
        <w:rPr>
          <w:rFonts w:ascii="Arial Narrow" w:hAnsi="Arial Narrow" w:cs="Arial"/>
          <w:lang w:val="en-ZA"/>
        </w:rPr>
      </w:pPr>
    </w:p>
    <w:p w14:paraId="6983FE15">
      <w:pPr>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07B760E5">
      <w:pPr>
        <w:jc w:val="center"/>
        <w:rPr>
          <w:rFonts w:ascii="Arial Narrow" w:hAnsi="Arial Narrow" w:cs="Arial"/>
          <w:b/>
          <w:lang w:val="en-ZA"/>
        </w:rPr>
      </w:pPr>
    </w:p>
    <w:p w14:paraId="08371414">
      <w:pPr>
        <w:jc w:val="center"/>
        <w:rPr>
          <w:rFonts w:ascii="Arial Narrow" w:hAnsi="Arial Narrow" w:cs="Arial"/>
          <w:b/>
          <w:sz w:val="32"/>
          <w:szCs w:val="32"/>
          <w:lang w:val="en-ZA"/>
        </w:rPr>
      </w:pPr>
      <w:r>
        <w:rPr>
          <w:rFonts w:ascii="Arial Narrow" w:hAnsi="Arial Narrow" w:cs="Arial"/>
          <w:b/>
          <w:sz w:val="32"/>
          <w:szCs w:val="32"/>
          <w:lang w:val="en-ZA"/>
        </w:rPr>
        <w:t>FORM “I”</w:t>
      </w:r>
    </w:p>
    <w:p w14:paraId="1D761CD7">
      <w:pPr>
        <w:jc w:val="center"/>
        <w:rPr>
          <w:rFonts w:ascii="Arial Narrow" w:hAnsi="Arial Narrow" w:cs="Arial"/>
          <w:b/>
          <w:sz w:val="32"/>
          <w:szCs w:val="32"/>
          <w:lang w:val="en-ZA"/>
        </w:rPr>
      </w:pPr>
    </w:p>
    <w:p w14:paraId="440A0128">
      <w:pPr>
        <w:jc w:val="center"/>
        <w:rPr>
          <w:rFonts w:ascii="Arial Narrow" w:hAnsi="Arial Narrow" w:cs="Arial"/>
          <w:b/>
          <w:lang w:val="en-ZA"/>
        </w:rPr>
      </w:pPr>
      <w:r>
        <w:rPr>
          <w:rFonts w:ascii="Arial Narrow" w:hAnsi="Arial Narrow" w:cs="Arial"/>
          <w:b/>
          <w:lang w:val="en-ZA"/>
        </w:rPr>
        <w:t>CITY OF EKURHULENI</w:t>
      </w:r>
    </w:p>
    <w:p w14:paraId="4EDB36B8">
      <w:pPr>
        <w:jc w:val="center"/>
        <w:rPr>
          <w:rFonts w:ascii="Arial Narrow" w:hAnsi="Arial Narrow" w:cs="Arial"/>
          <w:b/>
          <w:lang w:val="en-ZA"/>
        </w:rPr>
      </w:pPr>
    </w:p>
    <w:p w14:paraId="4ACF0CDB">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GEQ.S&amp;CP.07.03</w:t>
      </w:r>
    </w:p>
    <w:p w14:paraId="3E8A7302">
      <w:pPr>
        <w:rPr>
          <w:rFonts w:ascii="Arial Narrow" w:hAnsi="Arial Narrow" w:cs="Arial Narrow"/>
          <w:b/>
          <w:color w:val="000000"/>
          <w:sz w:val="21"/>
          <w:szCs w:val="21"/>
          <w:lang w:eastAsia="zh-CN"/>
        </w:rPr>
      </w:pPr>
    </w:p>
    <w:p w14:paraId="4ED2221B">
      <w:pPr>
        <w:rPr>
          <w:rFonts w:ascii="Arial Narrow" w:hAnsi="Arial Narrow" w:cs="Arial Narrow"/>
          <w:bCs/>
          <w:sz w:val="21"/>
          <w:szCs w:val="21"/>
        </w:rPr>
      </w:pPr>
      <w:r>
        <w:rPr>
          <w:rFonts w:ascii="Arial Narrow" w:hAnsi="Arial Narrow" w:cs="Arial Narrow"/>
          <w:b/>
          <w:color w:val="000000"/>
          <w:sz w:val="21"/>
          <w:szCs w:val="21"/>
          <w:lang w:eastAsia="zh-CN"/>
        </w:rPr>
        <w:t xml:space="preserve">REQUEST TO APPOINT SERVICE PROVIDERS TO PREPARE AND PRODUCE AN EDITED VERSION OF THE CITY OF EKURHULENI 2025/2026 ANNAUAL REPORT </w:t>
      </w:r>
      <w:r>
        <w:rPr>
          <w:rFonts w:ascii="Arial Narrow" w:hAnsi="Arial Narrow" w:cs="Arial Narrow"/>
          <w:b/>
          <w:sz w:val="21"/>
          <w:szCs w:val="21"/>
          <w:lang w:val="en-ZA"/>
        </w:rPr>
        <w:t>AS PER SPECIFICATIONS</w:t>
      </w:r>
    </w:p>
    <w:p w14:paraId="6E733EE5">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sz w:val="22"/>
          <w:szCs w:val="22"/>
          <w:lang w:val="en-ZA" w:eastAsia="zh-CN"/>
        </w:rPr>
      </w:pPr>
    </w:p>
    <w:p w14:paraId="24FE07D1">
      <w:pPr>
        <w:jc w:val="center"/>
        <w:rPr>
          <w:rFonts w:ascii="Arial Narrow" w:hAnsi="Arial Narrow" w:cs="Arial"/>
          <w:b/>
          <w:sz w:val="28"/>
          <w:szCs w:val="28"/>
          <w:lang w:val="en-ZA"/>
        </w:rPr>
      </w:pPr>
      <w:r>
        <w:rPr>
          <w:rFonts w:ascii="Arial Narrow" w:hAnsi="Arial Narrow" w:cs="Arial"/>
          <w:b/>
          <w:sz w:val="28"/>
          <w:szCs w:val="28"/>
          <w:lang w:val="en-ZA"/>
        </w:rPr>
        <w:t xml:space="preserve">SCHEDULE OF PRICES </w:t>
      </w:r>
      <w:r>
        <w:rPr>
          <w:rFonts w:ascii="Arial Narrow" w:hAnsi="Arial Narrow" w:cs="Arial"/>
          <w:b/>
          <w:bCs/>
          <w:sz w:val="23"/>
          <w:szCs w:val="23"/>
        </w:rPr>
        <w:t>– FIRM PRICES</w:t>
      </w:r>
    </w:p>
    <w:p w14:paraId="407EA588">
      <w:pPr>
        <w:autoSpaceDE w:val="0"/>
        <w:autoSpaceDN w:val="0"/>
        <w:adjustRightInd w:val="0"/>
        <w:jc w:val="center"/>
        <w:rPr>
          <w:rFonts w:ascii="Arial Narrow" w:hAnsi="Arial Narrow" w:cs="Arial"/>
          <w:b/>
          <w:bCs/>
          <w:sz w:val="23"/>
          <w:szCs w:val="23"/>
        </w:rPr>
      </w:pPr>
      <w:r>
        <w:rPr>
          <w:rFonts w:ascii="Arial Narrow" w:hAnsi="Arial Narrow" w:cs="Arial"/>
          <w:b/>
          <w:bCs/>
          <w:sz w:val="23"/>
          <w:szCs w:val="23"/>
        </w:rPr>
        <w:t>(PURCHASES)</w:t>
      </w:r>
    </w:p>
    <w:p w14:paraId="55A12C9E">
      <w:pPr>
        <w:autoSpaceDE w:val="0"/>
        <w:autoSpaceDN w:val="0"/>
        <w:adjustRightInd w:val="0"/>
        <w:jc w:val="center"/>
        <w:rPr>
          <w:rFonts w:ascii="Arial Narrow" w:hAnsi="Arial Narrow" w:cs="Arial"/>
          <w:b/>
          <w:bCs/>
          <w:sz w:val="23"/>
          <w:szCs w:val="23"/>
        </w:rPr>
      </w:pPr>
    </w:p>
    <w:p w14:paraId="23399DEA">
      <w:pPr>
        <w:autoSpaceDE w:val="0"/>
        <w:autoSpaceDN w:val="0"/>
        <w:adjustRightInd w:val="0"/>
        <w:rPr>
          <w:rFonts w:ascii="Arial Narrow" w:hAnsi="Arial Narrow" w:cs="Arial"/>
          <w:b/>
          <w:bCs/>
          <w:sz w:val="22"/>
          <w:szCs w:val="22"/>
        </w:rPr>
      </w:pPr>
      <w:r>
        <w:rPr>
          <w:rFonts w:ascii="Arial Narrow" w:hAnsi="Arial Narrow" w:cs="Arial"/>
          <w:b/>
          <w:bCs/>
          <w:sz w:val="20"/>
          <w:szCs w:val="20"/>
        </w:rPr>
        <w:t xml:space="preserve">NOTE:  </w:t>
      </w:r>
      <w:r>
        <w:rPr>
          <w:rFonts w:ascii="Arial Narrow" w:hAnsi="Arial Narrow" w:cs="Arial"/>
          <w:b/>
          <w:bCs/>
          <w:sz w:val="22"/>
          <w:szCs w:val="22"/>
        </w:rPr>
        <w:t>ONLY FIRM PRICES WILL BE ACCEPTED. NON-FIRM PRICES (INCLUDING PRICES SUBJECT TO RATES OF EXCHANGE VARIATIONS) WILL NOT BE CONSIDERED IN CASES WHERE DIFFERENT DELIVERY POINTS INFLUENCE THE PRICING, A SEPARATE PRICING SCHEDULE MUST BE SUBMITTED FOR EACH DELIVERY POINT</w:t>
      </w:r>
    </w:p>
    <w:p w14:paraId="746BDECA">
      <w:pPr>
        <w:pBdr>
          <w:top w:val="single" w:color="auto" w:sz="4" w:space="13"/>
          <w:left w:val="single" w:color="auto" w:sz="4" w:space="4"/>
          <w:bottom w:val="single" w:color="auto" w:sz="4" w:space="1"/>
          <w:right w:val="single" w:color="auto" w:sz="4" w:space="4"/>
        </w:pBdr>
        <w:autoSpaceDE w:val="0"/>
        <w:autoSpaceDN w:val="0"/>
        <w:adjustRightInd w:val="0"/>
        <w:rPr>
          <w:rFonts w:ascii="Arial Narrow" w:hAnsi="Arial Narrow" w:cs="Arial"/>
          <w:sz w:val="20"/>
          <w:szCs w:val="20"/>
        </w:rPr>
      </w:pPr>
      <w:r>
        <w:rPr>
          <w:rFonts w:ascii="Arial Narrow" w:hAnsi="Arial Narrow" w:cs="Arial"/>
          <w:sz w:val="20"/>
          <w:szCs w:val="20"/>
        </w:rPr>
        <w:t>Name of bidder……………………………………………………………………..</w:t>
      </w:r>
    </w:p>
    <w:p w14:paraId="7BE45DBA">
      <w:pPr>
        <w:autoSpaceDE w:val="0"/>
        <w:autoSpaceDN w:val="0"/>
        <w:adjustRightInd w:val="0"/>
        <w:rPr>
          <w:rFonts w:ascii="Arial" w:hAnsi="Arial" w:cs="Arial"/>
          <w:b/>
          <w:lang w:val="en-ZA"/>
        </w:rPr>
      </w:pPr>
      <w:r>
        <w:rPr>
          <w:rFonts w:ascii="Arial Narrow" w:hAnsi="Arial Narrow" w:cs="Arial"/>
          <w:sz w:val="20"/>
          <w:szCs w:val="20"/>
        </w:rPr>
        <w:t xml:space="preserve">OFFER TO BE VALID FOR </w:t>
      </w:r>
      <w:r>
        <w:rPr>
          <w:rFonts w:ascii="Arial Narrow" w:hAnsi="Arial Narrow" w:cs="Arial"/>
          <w:b/>
        </w:rPr>
        <w:t>60 DAYS</w:t>
      </w:r>
      <w:r>
        <w:rPr>
          <w:rFonts w:ascii="Arial Narrow" w:hAnsi="Arial Narrow" w:cs="Arial"/>
          <w:sz w:val="20"/>
          <w:szCs w:val="20"/>
        </w:rPr>
        <w:t xml:space="preserve"> FROM THE CLOSING DATE OF BID</w:t>
      </w:r>
    </w:p>
    <w:p w14:paraId="02ECB511">
      <w:pPr>
        <w:jc w:val="center"/>
        <w:rPr>
          <w:rFonts w:ascii="Arial" w:hAnsi="Arial" w:cs="Arial"/>
          <w:b/>
          <w:lang w:val="en-ZA"/>
        </w:rPr>
      </w:pPr>
    </w:p>
    <w:tbl>
      <w:tblPr>
        <w:tblStyle w:val="12"/>
        <w:tblW w:w="958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052"/>
        <w:gridCol w:w="1537"/>
        <w:gridCol w:w="2063"/>
      </w:tblGrid>
      <w:tr w14:paraId="447D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4DEAF077">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p>
          <w:p w14:paraId="4917F447">
            <w:pPr>
              <w:keepNext w:val="0"/>
              <w:keepLines w:val="0"/>
              <w:widowControl/>
              <w:suppressLineNumbers w:val="0"/>
              <w:spacing w:before="0" w:beforeAutospacing="0" w:after="160" w:afterAutospacing="0" w:line="276" w:lineRule="auto"/>
              <w:ind w:left="0" w:right="0"/>
              <w:jc w:val="center"/>
              <w:rPr>
                <w:rFonts w:hint="eastAsia" w:ascii="Arial Narrow" w:hAnsi="Arial Narrow"/>
                <w:b/>
                <w:bCs/>
                <w:kern w:val="2"/>
                <w:sz w:val="22"/>
                <w:szCs w:val="22"/>
                <w:lang w:val="en-ZA"/>
              </w:rPr>
            </w:pPr>
            <w:r>
              <w:rPr>
                <w:rFonts w:hint="eastAsia" w:ascii="Arial Narrow" w:hAnsi="Arial Narrow"/>
                <w:b/>
                <w:bCs/>
                <w:kern w:val="2"/>
                <w:sz w:val="22"/>
                <w:szCs w:val="22"/>
                <w:lang w:val="en-ZA"/>
              </w:rPr>
              <w:t>ITEM NO.</w:t>
            </w:r>
          </w:p>
          <w:p w14:paraId="3703199E">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0CFA835D">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p>
          <w:p w14:paraId="018E4CC6">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r>
              <w:rPr>
                <w:rFonts w:hint="eastAsia" w:ascii="Arial Narrow" w:hAnsi="Arial Narrow" w:cs="Arial"/>
                <w:b/>
                <w:bCs/>
                <w:kern w:val="2"/>
                <w:sz w:val="22"/>
                <w:szCs w:val="22"/>
                <w:lang w:val="en-ZA"/>
              </w:rPr>
              <w:t>DESCRIPTION:</w:t>
            </w:r>
          </w:p>
          <w:p w14:paraId="4B23EE11">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p>
        </w:tc>
        <w:tc>
          <w:tcPr>
            <w:tcW w:w="1537" w:type="dxa"/>
            <w:tcBorders>
              <w:top w:val="single" w:color="auto" w:sz="4" w:space="0"/>
              <w:left w:val="single" w:color="auto" w:sz="4" w:space="0"/>
              <w:bottom w:val="single" w:color="auto" w:sz="4" w:space="0"/>
              <w:right w:val="single" w:color="auto" w:sz="4" w:space="0"/>
            </w:tcBorders>
            <w:shd w:val="clear" w:color="auto" w:fill="BDD6EE"/>
          </w:tcPr>
          <w:p w14:paraId="3C70ED7A">
            <w:pPr>
              <w:keepNext/>
              <w:keepLines w:val="0"/>
              <w:widowControl/>
              <w:suppressLineNumbers w:val="0"/>
              <w:spacing w:before="0" w:beforeAutospacing="0" w:after="160" w:afterAutospacing="0" w:line="276" w:lineRule="auto"/>
              <w:ind w:left="0" w:right="0"/>
              <w:jc w:val="center"/>
              <w:outlineLvl w:val="0"/>
              <w:rPr>
                <w:rFonts w:hint="eastAsia" w:ascii="Arial Narrow" w:hAnsi="Arial Narrow"/>
                <w:b/>
                <w:kern w:val="2"/>
                <w:sz w:val="22"/>
                <w:szCs w:val="22"/>
                <w:lang w:val="en-ZA"/>
              </w:rPr>
            </w:pPr>
          </w:p>
          <w:p w14:paraId="53532475">
            <w:pPr>
              <w:keepNext w:val="0"/>
              <w:keepLines w:val="0"/>
              <w:widowControl/>
              <w:suppressLineNumbers w:val="0"/>
              <w:spacing w:before="0" w:beforeAutospacing="0" w:after="160" w:afterAutospacing="0" w:line="276" w:lineRule="auto"/>
              <w:ind w:left="0" w:right="0"/>
              <w:jc w:val="center"/>
              <w:rPr>
                <w:rFonts w:hint="eastAsia" w:ascii="Arial Narrow" w:hAnsi="Arial Narrow"/>
                <w:b/>
                <w:kern w:val="2"/>
                <w:sz w:val="22"/>
                <w:szCs w:val="22"/>
                <w:lang w:val="en-ZA"/>
              </w:rPr>
            </w:pPr>
            <w:r>
              <w:rPr>
                <w:rFonts w:hint="eastAsia" w:ascii="Arial Narrow" w:hAnsi="Arial Narrow"/>
                <w:b/>
                <w:kern w:val="2"/>
                <w:sz w:val="22"/>
                <w:szCs w:val="22"/>
                <w:lang w:val="en-ZA"/>
              </w:rPr>
              <w:t>QUANTITY</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37AA6CC1">
            <w:pPr>
              <w:keepNext w:val="0"/>
              <w:keepLines w:val="0"/>
              <w:widowControl/>
              <w:suppressLineNumbers w:val="0"/>
              <w:spacing w:before="0" w:beforeAutospacing="0" w:after="160" w:afterAutospacing="0" w:line="276" w:lineRule="auto"/>
              <w:ind w:left="0" w:right="0"/>
              <w:jc w:val="center"/>
              <w:rPr>
                <w:rFonts w:hint="eastAsia" w:ascii="Arial Narrow" w:hAnsi="Arial Narrow"/>
                <w:b/>
                <w:kern w:val="2"/>
                <w:sz w:val="22"/>
                <w:szCs w:val="22"/>
                <w:lang w:val="en-ZA"/>
              </w:rPr>
            </w:pPr>
          </w:p>
          <w:p w14:paraId="201AF032">
            <w:pPr>
              <w:keepNext w:val="0"/>
              <w:keepLines w:val="0"/>
              <w:widowControl/>
              <w:suppressLineNumbers w:val="0"/>
              <w:spacing w:before="0" w:beforeAutospacing="0" w:after="160" w:afterAutospacing="0" w:line="276" w:lineRule="auto"/>
              <w:ind w:left="0" w:right="0"/>
              <w:jc w:val="center"/>
              <w:rPr>
                <w:rFonts w:hint="eastAsia" w:ascii="Arial Narrow" w:hAnsi="Arial Narrow"/>
                <w:b/>
                <w:kern w:val="2"/>
                <w:sz w:val="22"/>
                <w:szCs w:val="22"/>
                <w:lang w:val="en-ZA"/>
              </w:rPr>
            </w:pPr>
            <w:r>
              <w:rPr>
                <w:rFonts w:hint="eastAsia" w:ascii="Arial Narrow" w:hAnsi="Arial Narrow"/>
                <w:b/>
                <w:kern w:val="2"/>
                <w:sz w:val="22"/>
                <w:szCs w:val="22"/>
                <w:lang w:val="en-ZA"/>
              </w:rPr>
              <w:t>PRICE</w:t>
            </w:r>
          </w:p>
        </w:tc>
      </w:tr>
      <w:tr w14:paraId="419A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1D56315E">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r>
              <w:rPr>
                <w:rFonts w:hint="eastAsia" w:ascii="Arial Narrow" w:hAnsi="Arial Narrow" w:cs="Arial"/>
                <w:b/>
                <w:bCs/>
                <w:kern w:val="2"/>
                <w:sz w:val="22"/>
                <w:szCs w:val="22"/>
                <w:lang w:val="en-ZA"/>
              </w:rPr>
              <w:t>1</w:t>
            </w: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0EB0A550">
            <w:pPr>
              <w:keepNext w:val="0"/>
              <w:keepLines w:val="0"/>
              <w:widowControl/>
              <w:suppressLineNumbers w:val="0"/>
              <w:spacing w:before="0" w:beforeAutospacing="0" w:after="160" w:afterAutospacing="0" w:line="276" w:lineRule="auto"/>
              <w:ind w:left="0" w:right="0"/>
              <w:rPr>
                <w:rFonts w:hint="eastAsia" w:ascii="Arial Narrow" w:hAnsi="Arial Narrow" w:cs="Arial"/>
                <w:b/>
                <w:bCs/>
                <w:kern w:val="2"/>
                <w:sz w:val="22"/>
                <w:szCs w:val="22"/>
                <w:lang w:val="en-ZA"/>
              </w:rPr>
            </w:pPr>
            <w:r>
              <w:rPr>
                <w:rFonts w:hint="eastAsia" w:ascii="Arial" w:hAnsi="Arial" w:cs="Arial"/>
                <w:bCs/>
                <w:kern w:val="2"/>
                <w:sz w:val="22"/>
                <w:szCs w:val="22"/>
                <w:lang w:val="en-ZA"/>
              </w:rPr>
              <w:t>Formatting, writing, editing and proof reading of Annual Report and producing final content of graphic design</w:t>
            </w:r>
          </w:p>
        </w:tc>
        <w:tc>
          <w:tcPr>
            <w:tcW w:w="1537" w:type="dxa"/>
            <w:tcBorders>
              <w:top w:val="single" w:color="auto" w:sz="4" w:space="0"/>
              <w:left w:val="single" w:color="auto" w:sz="4" w:space="0"/>
              <w:bottom w:val="single" w:color="auto" w:sz="4" w:space="0"/>
              <w:right w:val="single" w:color="auto" w:sz="4" w:space="0"/>
            </w:tcBorders>
            <w:shd w:val="clear" w:color="auto" w:fill="BDD6EE"/>
          </w:tcPr>
          <w:p w14:paraId="29C2B073">
            <w:pPr>
              <w:keepNext/>
              <w:keepLines w:val="0"/>
              <w:widowControl/>
              <w:suppressLineNumbers w:val="0"/>
              <w:spacing w:before="0" w:beforeAutospacing="0" w:after="160" w:afterAutospacing="0" w:line="276" w:lineRule="auto"/>
              <w:ind w:left="0" w:right="0"/>
              <w:jc w:val="center"/>
              <w:outlineLvl w:val="0"/>
              <w:rPr>
                <w:rFonts w:hint="eastAsia" w:ascii="Arial Narrow" w:hAnsi="Arial Narrow"/>
                <w:b/>
                <w:kern w:val="2"/>
                <w:sz w:val="22"/>
                <w:szCs w:val="22"/>
                <w:lang w:val="en-ZA"/>
              </w:rPr>
            </w:pPr>
            <w:r>
              <w:rPr>
                <w:rFonts w:hint="eastAsia" w:ascii="Arial Narrow" w:hAnsi="Arial Narrow"/>
                <w:b/>
                <w:kern w:val="2"/>
                <w:sz w:val="22"/>
                <w:szCs w:val="22"/>
                <w:lang w:val="en-ZA"/>
              </w:rPr>
              <w:t>1</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2CF80312">
            <w:pPr>
              <w:keepNext w:val="0"/>
              <w:keepLines w:val="0"/>
              <w:widowControl/>
              <w:suppressLineNumbers w:val="0"/>
              <w:spacing w:before="0" w:beforeAutospacing="0" w:after="160" w:afterAutospacing="0" w:line="276" w:lineRule="auto"/>
              <w:ind w:left="0" w:right="0"/>
              <w:rPr>
                <w:rFonts w:hint="eastAsia" w:ascii="Arial Narrow" w:hAnsi="Arial Narrow"/>
                <w:b/>
                <w:kern w:val="2"/>
                <w:sz w:val="22"/>
                <w:szCs w:val="22"/>
                <w:lang w:val="en-ZA"/>
              </w:rPr>
            </w:pPr>
            <w:r>
              <w:rPr>
                <w:rFonts w:hint="eastAsia" w:ascii="Arial Narrow" w:hAnsi="Arial Narrow"/>
                <w:b/>
                <w:kern w:val="2"/>
                <w:sz w:val="22"/>
                <w:szCs w:val="22"/>
                <w:lang w:val="en-ZA"/>
              </w:rPr>
              <w:t>R</w:t>
            </w:r>
          </w:p>
        </w:tc>
      </w:tr>
      <w:tr w14:paraId="0EF0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623E8BA5">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r>
              <w:rPr>
                <w:rFonts w:hint="eastAsia" w:ascii="Arial Narrow" w:hAnsi="Arial Narrow" w:cs="Arial"/>
                <w:b/>
                <w:bCs/>
                <w:kern w:val="2"/>
                <w:sz w:val="22"/>
                <w:szCs w:val="22"/>
                <w:lang w:val="en-ZA"/>
              </w:rPr>
              <w:t>2</w:t>
            </w: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148020CC">
            <w:pPr>
              <w:keepNext w:val="0"/>
              <w:keepLines w:val="0"/>
              <w:widowControl/>
              <w:suppressLineNumbers w:val="0"/>
              <w:spacing w:before="0" w:beforeAutospacing="0" w:after="160" w:afterAutospacing="0" w:line="276" w:lineRule="auto"/>
              <w:ind w:left="0" w:right="0"/>
              <w:rPr>
                <w:rFonts w:hint="eastAsia" w:ascii="Arial Narrow" w:hAnsi="Arial Narrow" w:cs="Arial"/>
                <w:b/>
                <w:bCs/>
                <w:kern w:val="2"/>
                <w:sz w:val="22"/>
                <w:szCs w:val="22"/>
                <w:lang w:val="en-ZA"/>
              </w:rPr>
            </w:pPr>
            <w:r>
              <w:rPr>
                <w:rFonts w:hint="eastAsia" w:ascii="Arial" w:hAnsi="Arial" w:cs="Arial"/>
                <w:bCs/>
                <w:kern w:val="2"/>
                <w:sz w:val="22"/>
                <w:szCs w:val="22"/>
                <w:lang w:val="en-ZA"/>
              </w:rPr>
              <w:t>Design Annual Report 2025/2026 for the City of Ekurhuleni, provide proofs and once approved provide print ready high resolution PDF file and lower res for publishing on digital platforms.</w:t>
            </w:r>
          </w:p>
        </w:tc>
        <w:tc>
          <w:tcPr>
            <w:tcW w:w="1537" w:type="dxa"/>
            <w:tcBorders>
              <w:top w:val="single" w:color="auto" w:sz="4" w:space="0"/>
              <w:left w:val="single" w:color="auto" w:sz="4" w:space="0"/>
              <w:bottom w:val="single" w:color="auto" w:sz="4" w:space="0"/>
              <w:right w:val="single" w:color="auto" w:sz="4" w:space="0"/>
            </w:tcBorders>
            <w:shd w:val="clear" w:color="auto" w:fill="BDD6EE"/>
          </w:tcPr>
          <w:p w14:paraId="1276DC26">
            <w:pPr>
              <w:keepNext/>
              <w:keepLines w:val="0"/>
              <w:widowControl/>
              <w:suppressLineNumbers w:val="0"/>
              <w:spacing w:before="0" w:beforeAutospacing="0" w:after="160" w:afterAutospacing="0" w:line="276" w:lineRule="auto"/>
              <w:ind w:left="0" w:right="0"/>
              <w:jc w:val="center"/>
              <w:outlineLvl w:val="0"/>
              <w:rPr>
                <w:rFonts w:hint="eastAsia" w:ascii="Arial Narrow" w:hAnsi="Arial Narrow"/>
                <w:b/>
                <w:kern w:val="2"/>
                <w:sz w:val="22"/>
                <w:szCs w:val="22"/>
                <w:lang w:val="en-ZA"/>
              </w:rPr>
            </w:pPr>
            <w:r>
              <w:rPr>
                <w:rFonts w:hint="eastAsia" w:ascii="Arial Narrow" w:hAnsi="Arial Narrow"/>
                <w:b/>
                <w:kern w:val="2"/>
                <w:sz w:val="22"/>
                <w:szCs w:val="22"/>
                <w:lang w:val="en-ZA"/>
              </w:rPr>
              <w:t>1</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74E84D75">
            <w:pPr>
              <w:keepNext w:val="0"/>
              <w:keepLines w:val="0"/>
              <w:widowControl/>
              <w:suppressLineNumbers w:val="0"/>
              <w:spacing w:before="0" w:beforeAutospacing="0" w:after="160" w:afterAutospacing="0" w:line="276" w:lineRule="auto"/>
              <w:ind w:left="0" w:right="0"/>
              <w:rPr>
                <w:rFonts w:hint="eastAsia" w:ascii="Arial Narrow" w:hAnsi="Arial Narrow"/>
                <w:b/>
                <w:kern w:val="2"/>
                <w:sz w:val="22"/>
                <w:szCs w:val="22"/>
                <w:lang w:val="en-ZA"/>
              </w:rPr>
            </w:pPr>
            <w:r>
              <w:rPr>
                <w:rFonts w:hint="eastAsia" w:ascii="Arial Narrow" w:hAnsi="Arial Narrow"/>
                <w:b/>
                <w:kern w:val="2"/>
                <w:sz w:val="22"/>
                <w:szCs w:val="22"/>
                <w:lang w:val="en-ZA"/>
              </w:rPr>
              <w:t>R</w:t>
            </w:r>
          </w:p>
        </w:tc>
      </w:tr>
      <w:tr w14:paraId="7474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32" w:type="dxa"/>
            <w:tcBorders>
              <w:top w:val="single" w:color="auto" w:sz="4" w:space="0"/>
              <w:left w:val="single" w:color="auto" w:sz="4" w:space="0"/>
              <w:bottom w:val="single" w:color="auto" w:sz="4" w:space="0"/>
              <w:right w:val="single" w:color="auto" w:sz="4" w:space="0"/>
            </w:tcBorders>
            <w:shd w:val="clear" w:color="auto" w:fill="BDD6EE"/>
          </w:tcPr>
          <w:p w14:paraId="38EF6E0F">
            <w:pPr>
              <w:keepNext w:val="0"/>
              <w:keepLines w:val="0"/>
              <w:widowControl/>
              <w:suppressLineNumbers w:val="0"/>
              <w:spacing w:before="0" w:beforeAutospacing="0" w:after="160" w:afterAutospacing="0" w:line="276" w:lineRule="auto"/>
              <w:ind w:left="0" w:right="0"/>
              <w:jc w:val="center"/>
              <w:rPr>
                <w:rFonts w:hint="eastAsia" w:ascii="Arial Narrow" w:hAnsi="Arial Narrow" w:cs="Arial"/>
                <w:b/>
                <w:bCs/>
                <w:kern w:val="2"/>
                <w:sz w:val="22"/>
                <w:szCs w:val="22"/>
                <w:lang w:val="en-ZA"/>
              </w:rPr>
            </w:pPr>
            <w:r>
              <w:rPr>
                <w:rFonts w:hint="eastAsia" w:ascii="Arial Narrow" w:hAnsi="Arial Narrow" w:cs="Arial"/>
                <w:b/>
                <w:bCs/>
                <w:kern w:val="2"/>
                <w:sz w:val="22"/>
                <w:szCs w:val="22"/>
                <w:lang w:val="en-ZA"/>
              </w:rPr>
              <w:t>3</w:t>
            </w:r>
          </w:p>
        </w:tc>
        <w:tc>
          <w:tcPr>
            <w:tcW w:w="5052" w:type="dxa"/>
            <w:tcBorders>
              <w:top w:val="single" w:color="auto" w:sz="4" w:space="0"/>
              <w:left w:val="single" w:color="auto" w:sz="4" w:space="0"/>
              <w:bottom w:val="single" w:color="auto" w:sz="4" w:space="0"/>
              <w:right w:val="single" w:color="auto" w:sz="4" w:space="0"/>
            </w:tcBorders>
            <w:shd w:val="clear" w:color="auto" w:fill="BDD6EE"/>
          </w:tcPr>
          <w:p w14:paraId="40DAA0E5">
            <w:pPr>
              <w:keepNext w:val="0"/>
              <w:keepLines w:val="0"/>
              <w:widowControl/>
              <w:suppressLineNumbers w:val="0"/>
              <w:spacing w:before="0" w:beforeAutospacing="0" w:after="160" w:afterAutospacing="0" w:line="276" w:lineRule="auto"/>
              <w:ind w:left="0" w:right="0"/>
              <w:contextualSpacing/>
              <w:jc w:val="both"/>
              <w:rPr>
                <w:rFonts w:hint="eastAsia" w:ascii="Arial" w:hAnsi="Arial" w:cs="Arial"/>
                <w:kern w:val="2"/>
                <w:sz w:val="22"/>
                <w:szCs w:val="22"/>
              </w:rPr>
            </w:pPr>
            <w:r>
              <w:rPr>
                <w:rFonts w:hint="eastAsia" w:ascii="Arial" w:hAnsi="Arial" w:cs="Arial"/>
                <w:kern w:val="2"/>
                <w:sz w:val="22"/>
                <w:szCs w:val="22"/>
              </w:rPr>
              <w:t>Full colour, reproduction/printed back-to-back</w:t>
            </w:r>
          </w:p>
          <w:p w14:paraId="1E5B360E">
            <w:pPr>
              <w:keepNext w:val="0"/>
              <w:keepLines w:val="0"/>
              <w:widowControl/>
              <w:suppressLineNumbers w:val="0"/>
              <w:spacing w:before="0" w:beforeAutospacing="0" w:after="160" w:afterAutospacing="0" w:line="276" w:lineRule="auto"/>
              <w:ind w:left="360" w:right="0"/>
              <w:contextualSpacing/>
              <w:jc w:val="both"/>
              <w:rPr>
                <w:rFonts w:hint="eastAsia" w:ascii="Arial" w:hAnsi="Arial" w:cs="Arial"/>
                <w:kern w:val="2"/>
                <w:sz w:val="22"/>
                <w:szCs w:val="22"/>
              </w:rPr>
            </w:pPr>
            <w:r>
              <w:rPr>
                <w:rFonts w:hint="eastAsia" w:ascii="Arial" w:hAnsi="Arial" w:cs="Arial"/>
                <w:kern w:val="2"/>
                <w:sz w:val="22"/>
                <w:szCs w:val="22"/>
              </w:rPr>
              <w:t>3D Spot varnish on front cover only</w:t>
            </w:r>
          </w:p>
          <w:p w14:paraId="2C3567CA">
            <w:pPr>
              <w:keepNext w:val="0"/>
              <w:keepLines w:val="0"/>
              <w:widowControl/>
              <w:suppressLineNumbers w:val="0"/>
              <w:spacing w:before="0" w:beforeAutospacing="0" w:after="160" w:afterAutospacing="0" w:line="276" w:lineRule="auto"/>
              <w:ind w:left="360" w:right="0"/>
              <w:contextualSpacing/>
              <w:jc w:val="both"/>
              <w:rPr>
                <w:rFonts w:hint="eastAsia" w:ascii="Arial" w:hAnsi="Arial" w:cs="Arial"/>
                <w:kern w:val="2"/>
                <w:sz w:val="22"/>
                <w:szCs w:val="22"/>
              </w:rPr>
            </w:pPr>
            <w:r>
              <w:rPr>
                <w:rFonts w:hint="eastAsia" w:ascii="Arial" w:hAnsi="Arial" w:cs="Arial"/>
                <w:kern w:val="2"/>
                <w:sz w:val="22"/>
                <w:szCs w:val="22"/>
              </w:rPr>
              <w:t>1080pgs (excluding cover)</w:t>
            </w:r>
          </w:p>
          <w:p w14:paraId="17DB8CC6">
            <w:pPr>
              <w:keepNext w:val="0"/>
              <w:keepLines w:val="0"/>
              <w:widowControl/>
              <w:suppressLineNumbers w:val="0"/>
              <w:spacing w:before="0" w:beforeAutospacing="0" w:after="160" w:afterAutospacing="0" w:line="276" w:lineRule="auto"/>
              <w:ind w:left="360" w:right="0"/>
              <w:contextualSpacing/>
              <w:jc w:val="both"/>
              <w:rPr>
                <w:rFonts w:hint="eastAsia" w:ascii="Arial" w:hAnsi="Arial" w:cs="Arial"/>
                <w:kern w:val="2"/>
                <w:sz w:val="22"/>
                <w:szCs w:val="22"/>
              </w:rPr>
            </w:pPr>
            <w:r>
              <w:rPr>
                <w:rFonts w:hint="eastAsia" w:ascii="Arial" w:hAnsi="Arial" w:cs="Arial"/>
                <w:kern w:val="2"/>
                <w:sz w:val="22"/>
                <w:szCs w:val="22"/>
              </w:rPr>
              <w:t>Cover – 300gsm</w:t>
            </w:r>
          </w:p>
          <w:p w14:paraId="5CB439FB">
            <w:pPr>
              <w:keepNext w:val="0"/>
              <w:keepLines w:val="0"/>
              <w:widowControl/>
              <w:suppressLineNumbers w:val="0"/>
              <w:spacing w:before="0" w:beforeAutospacing="0" w:after="160" w:afterAutospacing="0" w:line="276" w:lineRule="auto"/>
              <w:ind w:left="360" w:right="0"/>
              <w:contextualSpacing/>
              <w:jc w:val="both"/>
              <w:rPr>
                <w:rFonts w:hint="eastAsia" w:ascii="Arial" w:hAnsi="Arial" w:cs="Arial"/>
                <w:kern w:val="2"/>
                <w:sz w:val="22"/>
                <w:szCs w:val="22"/>
              </w:rPr>
            </w:pPr>
            <w:r>
              <w:rPr>
                <w:rFonts w:hint="eastAsia" w:ascii="Arial" w:hAnsi="Arial" w:cs="Arial"/>
                <w:kern w:val="2"/>
                <w:sz w:val="22"/>
                <w:szCs w:val="22"/>
              </w:rPr>
              <w:t>Inside – 135gsm</w:t>
            </w:r>
          </w:p>
          <w:p w14:paraId="545DF789">
            <w:pPr>
              <w:keepNext w:val="0"/>
              <w:keepLines w:val="0"/>
              <w:widowControl/>
              <w:suppressLineNumbers w:val="0"/>
              <w:spacing w:before="0" w:beforeAutospacing="0" w:after="160" w:afterAutospacing="0" w:line="276" w:lineRule="auto"/>
              <w:ind w:left="0" w:right="0"/>
              <w:jc w:val="both"/>
              <w:rPr>
                <w:rFonts w:hint="default" w:ascii="Arial Narrow" w:hAnsi="Arial Narrow" w:cs="Arial"/>
                <w:b/>
                <w:bCs/>
                <w:kern w:val="2"/>
                <w:sz w:val="22"/>
                <w:szCs w:val="22"/>
                <w:lang w:val="en-ZA"/>
              </w:rPr>
            </w:pPr>
            <w:r>
              <w:rPr>
                <w:rFonts w:hint="eastAsia" w:ascii="Arial" w:hAnsi="Arial" w:cs="Arial"/>
                <w:kern w:val="2"/>
                <w:sz w:val="22"/>
                <w:szCs w:val="22"/>
              </w:rPr>
              <w:t>Perfect bound</w:t>
            </w:r>
            <w:r>
              <w:rPr>
                <w:rFonts w:hint="default" w:ascii="Arial" w:hAnsi="Arial" w:cs="Arial"/>
                <w:kern w:val="2"/>
                <w:sz w:val="22"/>
                <w:szCs w:val="22"/>
                <w:lang w:val="en-ZA"/>
              </w:rPr>
              <w:t xml:space="preserve"> (60 copies)</w:t>
            </w:r>
          </w:p>
        </w:tc>
        <w:tc>
          <w:tcPr>
            <w:tcW w:w="1537" w:type="dxa"/>
            <w:tcBorders>
              <w:top w:val="single" w:color="auto" w:sz="4" w:space="0"/>
              <w:left w:val="single" w:color="auto" w:sz="4" w:space="0"/>
              <w:bottom w:val="single" w:color="auto" w:sz="4" w:space="0"/>
              <w:right w:val="single" w:color="auto" w:sz="4" w:space="0"/>
            </w:tcBorders>
            <w:shd w:val="clear" w:color="auto" w:fill="BDD6EE"/>
          </w:tcPr>
          <w:p w14:paraId="33EE248D">
            <w:pPr>
              <w:keepNext/>
              <w:keepLines w:val="0"/>
              <w:widowControl/>
              <w:suppressLineNumbers w:val="0"/>
              <w:spacing w:before="0" w:beforeAutospacing="0" w:after="160" w:afterAutospacing="0" w:line="276" w:lineRule="auto"/>
              <w:ind w:left="0" w:right="0"/>
              <w:jc w:val="center"/>
              <w:outlineLvl w:val="0"/>
              <w:rPr>
                <w:rFonts w:hint="default" w:ascii="Arial Narrow" w:hAnsi="Arial Narrow"/>
                <w:b/>
                <w:kern w:val="2"/>
                <w:sz w:val="22"/>
                <w:szCs w:val="22"/>
                <w:lang w:val="en-ZA"/>
              </w:rPr>
            </w:pPr>
            <w:r>
              <w:rPr>
                <w:rFonts w:hint="default" w:ascii="Arial Narrow" w:hAnsi="Arial Narrow"/>
                <w:b/>
                <w:kern w:val="2"/>
                <w:sz w:val="22"/>
                <w:szCs w:val="22"/>
                <w:lang w:val="en-ZA"/>
              </w:rPr>
              <w:t>1</w:t>
            </w:r>
          </w:p>
        </w:tc>
        <w:tc>
          <w:tcPr>
            <w:tcW w:w="2063" w:type="dxa"/>
            <w:tcBorders>
              <w:top w:val="single" w:color="auto" w:sz="4" w:space="0"/>
              <w:left w:val="single" w:color="auto" w:sz="4" w:space="0"/>
              <w:bottom w:val="single" w:color="auto" w:sz="4" w:space="0"/>
              <w:right w:val="single" w:color="auto" w:sz="4" w:space="0"/>
            </w:tcBorders>
            <w:shd w:val="clear" w:color="auto" w:fill="BDD6EE"/>
          </w:tcPr>
          <w:p w14:paraId="51FD10A2">
            <w:pPr>
              <w:keepNext w:val="0"/>
              <w:keepLines w:val="0"/>
              <w:widowControl/>
              <w:suppressLineNumbers w:val="0"/>
              <w:spacing w:before="0" w:beforeAutospacing="0" w:after="160" w:afterAutospacing="0" w:line="276" w:lineRule="auto"/>
              <w:ind w:left="0" w:right="0"/>
              <w:rPr>
                <w:rFonts w:hint="eastAsia" w:ascii="Arial Narrow" w:hAnsi="Arial Narrow"/>
                <w:b/>
                <w:kern w:val="2"/>
                <w:sz w:val="22"/>
                <w:szCs w:val="22"/>
                <w:lang w:val="en-ZA"/>
              </w:rPr>
            </w:pPr>
            <w:r>
              <w:rPr>
                <w:rFonts w:hint="eastAsia" w:ascii="Arial Narrow" w:hAnsi="Arial Narrow"/>
                <w:b/>
                <w:kern w:val="2"/>
                <w:sz w:val="22"/>
                <w:szCs w:val="22"/>
                <w:lang w:val="en-ZA"/>
              </w:rPr>
              <w:t>R</w:t>
            </w:r>
          </w:p>
        </w:tc>
      </w:tr>
      <w:tr w14:paraId="0783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521" w:type="dxa"/>
            <w:gridSpan w:val="3"/>
            <w:vMerge w:val="restart"/>
            <w:tcBorders>
              <w:top w:val="single" w:color="auto" w:sz="4" w:space="0"/>
              <w:left w:val="single" w:color="auto" w:sz="4" w:space="0"/>
              <w:right w:val="single" w:color="auto" w:sz="4" w:space="0"/>
            </w:tcBorders>
            <w:shd w:val="clear" w:color="auto" w:fill="BDD6EE"/>
          </w:tcPr>
          <w:p w14:paraId="1D58462D">
            <w:pPr>
              <w:keepNext w:val="0"/>
              <w:keepLines w:val="0"/>
              <w:widowControl/>
              <w:suppressLineNumbers w:val="0"/>
              <w:spacing w:before="0" w:beforeAutospacing="0" w:after="160" w:afterAutospacing="0" w:line="276" w:lineRule="auto"/>
              <w:ind w:left="0" w:right="0"/>
              <w:jc w:val="right"/>
              <w:rPr>
                <w:rFonts w:hint="eastAsia" w:ascii="Arial Narrow" w:hAnsi="Arial Narrow"/>
                <w:b/>
                <w:kern w:val="2"/>
                <w:sz w:val="22"/>
                <w:szCs w:val="22"/>
                <w:lang w:val="en-ZA"/>
              </w:rPr>
            </w:pPr>
            <w:r>
              <w:rPr>
                <w:rFonts w:hint="eastAsia" w:ascii="Arial Narrow" w:hAnsi="Arial Narrow"/>
                <w:b/>
                <w:kern w:val="2"/>
                <w:sz w:val="22"/>
                <w:szCs w:val="22"/>
                <w:lang w:val="en-ZA"/>
              </w:rPr>
              <w:t>Total Price Excluding Vat</w:t>
            </w:r>
          </w:p>
          <w:p w14:paraId="5E88F434">
            <w:pPr>
              <w:keepNext w:val="0"/>
              <w:keepLines w:val="0"/>
              <w:widowControl/>
              <w:suppressLineNumbers w:val="0"/>
              <w:spacing w:before="0" w:beforeAutospacing="0" w:after="160" w:afterAutospacing="0" w:line="276" w:lineRule="auto"/>
              <w:ind w:left="0" w:right="0"/>
              <w:jc w:val="right"/>
              <w:rPr>
                <w:rFonts w:hint="default" w:ascii="Arial Narrow" w:hAnsi="Arial Narrow"/>
                <w:b/>
                <w:kern w:val="2"/>
                <w:sz w:val="22"/>
                <w:szCs w:val="22"/>
                <w:lang w:val="en-ZA"/>
              </w:rPr>
            </w:pPr>
            <w:r>
              <w:rPr>
                <w:rFonts w:hint="eastAsia" w:ascii="Arial Narrow" w:hAnsi="Arial Narrow"/>
                <w:b/>
                <w:kern w:val="2"/>
                <w:sz w:val="22"/>
                <w:szCs w:val="22"/>
                <w:lang w:val="en-ZA"/>
              </w:rPr>
              <w:t>Vat</w:t>
            </w:r>
            <w:r>
              <w:rPr>
                <w:rFonts w:hint="default" w:ascii="Arial Narrow" w:hAnsi="Arial Narrow"/>
                <w:b/>
                <w:kern w:val="2"/>
                <w:sz w:val="22"/>
                <w:szCs w:val="22"/>
                <w:lang w:val="en-ZA"/>
              </w:rPr>
              <w:t>(15%)</w:t>
            </w:r>
          </w:p>
          <w:p w14:paraId="470D5026">
            <w:pPr>
              <w:keepNext w:val="0"/>
              <w:keepLines w:val="0"/>
              <w:widowControl/>
              <w:suppressLineNumbers w:val="0"/>
              <w:spacing w:before="0" w:beforeAutospacing="0" w:after="160" w:afterAutospacing="0" w:line="276" w:lineRule="auto"/>
              <w:ind w:left="0" w:right="0"/>
              <w:jc w:val="right"/>
              <w:rPr>
                <w:rFonts w:hint="eastAsia" w:ascii="Arial Narrow" w:hAnsi="Arial Narrow"/>
                <w:b/>
                <w:kern w:val="2"/>
                <w:sz w:val="22"/>
                <w:szCs w:val="22"/>
                <w:lang w:val="en-ZA"/>
              </w:rPr>
            </w:pPr>
            <w:r>
              <w:rPr>
                <w:rFonts w:hint="eastAsia" w:ascii="Arial Narrow" w:hAnsi="Arial Narrow"/>
                <w:b/>
                <w:kern w:val="2"/>
                <w:sz w:val="22"/>
                <w:szCs w:val="22"/>
                <w:lang w:val="en-ZA"/>
              </w:rPr>
              <w:t xml:space="preserve">Total Price Including Vat   </w:t>
            </w:r>
          </w:p>
        </w:tc>
        <w:tc>
          <w:tcPr>
            <w:tcW w:w="2063" w:type="dxa"/>
            <w:vMerge w:val="restart"/>
            <w:tcBorders>
              <w:top w:val="single" w:color="auto" w:sz="4" w:space="0"/>
              <w:left w:val="single" w:color="auto" w:sz="4" w:space="0"/>
              <w:right w:val="single" w:color="auto" w:sz="4" w:space="0"/>
            </w:tcBorders>
            <w:shd w:val="clear" w:color="auto" w:fill="BDD6EE"/>
          </w:tcPr>
          <w:p w14:paraId="64C892CD">
            <w:pPr>
              <w:keepNext w:val="0"/>
              <w:keepLines w:val="0"/>
              <w:widowControl/>
              <w:suppressLineNumbers w:val="0"/>
              <w:spacing w:before="0" w:beforeAutospacing="0" w:after="160" w:afterAutospacing="0" w:line="276" w:lineRule="auto"/>
              <w:ind w:left="0" w:right="0"/>
              <w:rPr>
                <w:rFonts w:hint="eastAsia" w:ascii="Arial Narrow" w:hAnsi="Arial Narrow"/>
                <w:b/>
                <w:kern w:val="2"/>
                <w:sz w:val="22"/>
                <w:szCs w:val="22"/>
                <w:lang w:val="en-ZA"/>
              </w:rPr>
            </w:pPr>
            <w:r>
              <w:rPr>
                <w:rFonts w:hint="eastAsia" w:ascii="Arial Narrow" w:hAnsi="Arial Narrow"/>
                <w:b/>
                <w:kern w:val="2"/>
                <w:sz w:val="22"/>
                <w:szCs w:val="22"/>
                <w:lang w:val="en-ZA"/>
              </w:rPr>
              <w:t>R</w:t>
            </w:r>
          </w:p>
          <w:p w14:paraId="7DB4A9DF">
            <w:pPr>
              <w:keepNext w:val="0"/>
              <w:keepLines w:val="0"/>
              <w:widowControl/>
              <w:suppressLineNumbers w:val="0"/>
              <w:spacing w:before="0" w:beforeAutospacing="0" w:after="160" w:afterAutospacing="0" w:line="276" w:lineRule="auto"/>
              <w:ind w:left="0" w:right="0"/>
              <w:rPr>
                <w:rFonts w:hint="eastAsia" w:ascii="Arial Narrow" w:hAnsi="Arial Narrow"/>
                <w:b/>
                <w:kern w:val="2"/>
                <w:sz w:val="22"/>
                <w:szCs w:val="22"/>
                <w:lang w:val="en-ZA"/>
              </w:rPr>
            </w:pPr>
            <w:r>
              <w:rPr>
                <w:rFonts w:hint="eastAsia" w:ascii="Arial Narrow" w:hAnsi="Arial Narrow"/>
                <w:b/>
                <w:kern w:val="2"/>
                <w:sz w:val="22"/>
                <w:szCs w:val="22"/>
                <w:lang w:val="en-ZA"/>
              </w:rPr>
              <w:t>R</w:t>
            </w:r>
          </w:p>
          <w:p w14:paraId="16E5C354">
            <w:pPr>
              <w:keepNext w:val="0"/>
              <w:keepLines w:val="0"/>
              <w:widowControl/>
              <w:suppressLineNumbers w:val="0"/>
              <w:spacing w:before="0" w:beforeAutospacing="0" w:after="160" w:afterAutospacing="0" w:line="276" w:lineRule="auto"/>
              <w:ind w:left="0" w:right="0"/>
              <w:rPr>
                <w:rFonts w:hint="eastAsia" w:ascii="Arial Narrow" w:hAnsi="Arial Narrow"/>
                <w:b/>
                <w:bCs/>
                <w:kern w:val="2"/>
                <w:sz w:val="22"/>
                <w:szCs w:val="22"/>
                <w:lang w:val="en-ZA"/>
              </w:rPr>
            </w:pPr>
            <w:r>
              <w:rPr>
                <w:rFonts w:hint="eastAsia" w:ascii="Arial Narrow" w:hAnsi="Arial Narrow"/>
                <w:b/>
                <w:bCs/>
                <w:kern w:val="2"/>
                <w:sz w:val="22"/>
                <w:szCs w:val="22"/>
                <w:lang w:val="en-ZA"/>
              </w:rPr>
              <w:t>R</w:t>
            </w:r>
          </w:p>
        </w:tc>
      </w:tr>
      <w:tr w14:paraId="2255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521" w:type="dxa"/>
            <w:gridSpan w:val="3"/>
            <w:vMerge w:val="continue"/>
            <w:tcBorders>
              <w:left w:val="single" w:color="auto" w:sz="4" w:space="0"/>
              <w:right w:val="single" w:color="auto" w:sz="4" w:space="0"/>
            </w:tcBorders>
            <w:shd w:val="clear" w:color="auto" w:fill="BDD6EE"/>
          </w:tcPr>
          <w:p w14:paraId="4FBA5DBC">
            <w:pPr>
              <w:keepNext w:val="0"/>
              <w:keepLines w:val="0"/>
              <w:widowControl/>
              <w:suppressLineNumbers w:val="0"/>
              <w:spacing w:before="0" w:beforeAutospacing="0" w:after="160" w:afterAutospacing="0" w:line="276" w:lineRule="auto"/>
              <w:ind w:left="0" w:right="0"/>
              <w:jc w:val="center"/>
              <w:rPr>
                <w:rFonts w:hint="eastAsia" w:ascii="Arial Narrow" w:hAnsi="Arial Narrow"/>
                <w:b/>
                <w:kern w:val="2"/>
                <w:sz w:val="22"/>
                <w:szCs w:val="22"/>
                <w:lang w:val="en-ZA"/>
              </w:rPr>
            </w:pPr>
          </w:p>
        </w:tc>
        <w:tc>
          <w:tcPr>
            <w:tcW w:w="2063" w:type="dxa"/>
            <w:vMerge w:val="continue"/>
            <w:tcBorders>
              <w:left w:val="single" w:color="auto" w:sz="4" w:space="0"/>
              <w:right w:val="single" w:color="auto" w:sz="4" w:space="0"/>
            </w:tcBorders>
            <w:shd w:val="clear" w:color="auto" w:fill="BDD6EE"/>
          </w:tcPr>
          <w:p w14:paraId="3BAACBB1">
            <w:pPr>
              <w:keepNext w:val="0"/>
              <w:keepLines w:val="0"/>
              <w:widowControl/>
              <w:suppressLineNumbers w:val="0"/>
              <w:spacing w:before="0" w:beforeAutospacing="0" w:after="160" w:afterAutospacing="0" w:line="276" w:lineRule="auto"/>
              <w:ind w:left="0" w:right="0"/>
              <w:jc w:val="center"/>
              <w:rPr>
                <w:rFonts w:hint="eastAsia" w:ascii="Arial Narrow" w:hAnsi="Arial Narrow"/>
                <w:b/>
                <w:kern w:val="2"/>
                <w:sz w:val="22"/>
                <w:szCs w:val="22"/>
                <w:lang w:val="en-ZA"/>
              </w:rPr>
            </w:pPr>
          </w:p>
        </w:tc>
      </w:tr>
      <w:tr w14:paraId="1D17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21" w:type="dxa"/>
            <w:gridSpan w:val="3"/>
            <w:vMerge w:val="continue"/>
            <w:tcBorders>
              <w:left w:val="single" w:color="auto" w:sz="4" w:space="0"/>
              <w:bottom w:val="single" w:color="auto" w:sz="4" w:space="0"/>
              <w:right w:val="single" w:color="auto" w:sz="4" w:space="0"/>
            </w:tcBorders>
            <w:shd w:val="clear" w:color="auto" w:fill="BDD6EE"/>
          </w:tcPr>
          <w:p w14:paraId="3353FF63">
            <w:pPr>
              <w:keepNext w:val="0"/>
              <w:keepLines w:val="0"/>
              <w:widowControl/>
              <w:suppressLineNumbers w:val="0"/>
              <w:spacing w:before="0" w:beforeAutospacing="0" w:after="160" w:afterAutospacing="0" w:line="276" w:lineRule="auto"/>
              <w:ind w:left="0" w:right="0"/>
              <w:jc w:val="center"/>
              <w:rPr>
                <w:rFonts w:hint="eastAsia" w:ascii="Arial Narrow" w:hAnsi="Arial Narrow"/>
                <w:b/>
                <w:kern w:val="2"/>
                <w:sz w:val="22"/>
                <w:szCs w:val="22"/>
                <w:lang w:val="en-ZA"/>
              </w:rPr>
            </w:pPr>
          </w:p>
        </w:tc>
        <w:tc>
          <w:tcPr>
            <w:tcW w:w="2063" w:type="dxa"/>
            <w:vMerge w:val="continue"/>
            <w:tcBorders>
              <w:left w:val="single" w:color="auto" w:sz="4" w:space="0"/>
              <w:bottom w:val="single" w:color="auto" w:sz="4" w:space="0"/>
              <w:right w:val="single" w:color="auto" w:sz="4" w:space="0"/>
            </w:tcBorders>
            <w:shd w:val="clear" w:color="auto" w:fill="BDD6EE"/>
          </w:tcPr>
          <w:p w14:paraId="387935F5">
            <w:pPr>
              <w:keepNext w:val="0"/>
              <w:keepLines w:val="0"/>
              <w:widowControl/>
              <w:suppressLineNumbers w:val="0"/>
              <w:spacing w:before="0" w:beforeAutospacing="0" w:after="160" w:afterAutospacing="0" w:line="276" w:lineRule="auto"/>
              <w:ind w:left="0" w:right="0"/>
              <w:jc w:val="center"/>
              <w:rPr>
                <w:rFonts w:hint="eastAsia" w:ascii="Arial Narrow" w:hAnsi="Arial Narrow"/>
                <w:b/>
                <w:kern w:val="2"/>
                <w:sz w:val="22"/>
                <w:szCs w:val="22"/>
                <w:lang w:val="en-ZA"/>
              </w:rPr>
            </w:pPr>
          </w:p>
        </w:tc>
      </w:tr>
    </w:tbl>
    <w:p w14:paraId="4D19B060">
      <w:pPr>
        <w:tabs>
          <w:tab w:val="left" w:pos="2415"/>
        </w:tabs>
        <w:jc w:val="both"/>
        <w:rPr>
          <w:rFonts w:ascii="Arial Narrow" w:hAnsi="Arial Narrow" w:cs="Arial"/>
          <w:b/>
          <w:u w:val="single"/>
        </w:rPr>
      </w:pPr>
    </w:p>
    <w:p w14:paraId="55C482E5">
      <w:pPr>
        <w:tabs>
          <w:tab w:val="left" w:pos="2415"/>
        </w:tabs>
        <w:jc w:val="both"/>
        <w:rPr>
          <w:rFonts w:ascii="Arial Narrow" w:hAnsi="Arial Narrow" w:cs="Arial"/>
          <w:b/>
          <w:u w:val="single"/>
        </w:rPr>
      </w:pPr>
      <w:r>
        <w:rPr>
          <w:rFonts w:ascii="Arial Narrow" w:hAnsi="Arial Narrow" w:cs="Arial"/>
          <w:b/>
          <w:u w:val="single"/>
        </w:rPr>
        <w:t>NB: PLEASE NOTE:</w:t>
      </w:r>
    </w:p>
    <w:p w14:paraId="6EDE7AE8">
      <w:pPr>
        <w:tabs>
          <w:tab w:val="left" w:pos="2415"/>
        </w:tabs>
        <w:jc w:val="both"/>
        <w:rPr>
          <w:rFonts w:ascii="Arial Narrow" w:hAnsi="Arial Narrow" w:cs="Arial"/>
          <w:b/>
          <w:bCs/>
          <w:lang w:val="en-GB"/>
        </w:rPr>
      </w:pPr>
    </w:p>
    <w:p w14:paraId="681E0FD0">
      <w:pPr>
        <w:numPr>
          <w:ilvl w:val="0"/>
          <w:numId w:val="46"/>
        </w:numPr>
        <w:tabs>
          <w:tab w:val="left" w:pos="2415"/>
        </w:tabs>
        <w:jc w:val="both"/>
        <w:rPr>
          <w:rFonts w:ascii="Arial Narrow" w:hAnsi="Arial Narrow" w:cs="Arial"/>
          <w:b/>
          <w:bCs/>
        </w:rPr>
      </w:pPr>
      <w:bookmarkStart w:id="24" w:name="_Hlk115263800"/>
      <w:r>
        <w:rPr>
          <w:rFonts w:ascii="Arial Narrow" w:hAnsi="Arial Narrow" w:cs="Arial"/>
          <w:b/>
        </w:rPr>
        <w:t>Bidders are required to price for all line items per category in the BOQ, failure to do so will result in disqualification</w:t>
      </w:r>
      <w:bookmarkEnd w:id="24"/>
      <w:r>
        <w:rPr>
          <w:rFonts w:ascii="Arial Narrow" w:hAnsi="Arial Narrow" w:cs="Arial"/>
          <w:b/>
        </w:rPr>
        <w:t>.</w:t>
      </w:r>
    </w:p>
    <w:p w14:paraId="64519060">
      <w:pPr>
        <w:numPr>
          <w:ilvl w:val="0"/>
          <w:numId w:val="46"/>
        </w:numPr>
        <w:tabs>
          <w:tab w:val="left" w:pos="2415"/>
        </w:tabs>
        <w:jc w:val="both"/>
        <w:rPr>
          <w:rFonts w:ascii="Arial Narrow" w:hAnsi="Arial Narrow" w:cs="Arial"/>
          <w:b/>
          <w:bCs/>
        </w:rPr>
      </w:pPr>
      <w:r>
        <w:rPr>
          <w:rFonts w:ascii="Arial Narrow" w:hAnsi="Arial Narrow" w:cs="Arial"/>
          <w:b/>
          <w:bCs/>
          <w:lang w:val="en-ZA"/>
        </w:rPr>
        <w:t>Pricing schedule on the advert must be completed even if you submit/attach a separate quotation to the document.</w:t>
      </w:r>
    </w:p>
    <w:p w14:paraId="281CAFB5">
      <w:pPr>
        <w:numPr>
          <w:ilvl w:val="0"/>
          <w:numId w:val="46"/>
        </w:numPr>
        <w:tabs>
          <w:tab w:val="left" w:pos="2415"/>
        </w:tabs>
        <w:jc w:val="both"/>
        <w:rPr>
          <w:rFonts w:ascii="Arial Narrow" w:hAnsi="Arial Narrow" w:cs="Arial"/>
          <w:b/>
          <w:bCs/>
        </w:rPr>
      </w:pPr>
      <w:r>
        <w:rPr>
          <w:rFonts w:ascii="Arial Narrow" w:hAnsi="Arial Narrow" w:cs="Arial"/>
          <w:b/>
          <w:bCs/>
        </w:rPr>
        <w:t>In a case of miscalculations or incorrect figures, the unit price will be used to calculate the corrected comparative price.</w:t>
      </w:r>
    </w:p>
    <w:p w14:paraId="6F8D7DC1">
      <w:pPr>
        <w:numPr>
          <w:ilvl w:val="0"/>
          <w:numId w:val="46"/>
        </w:numPr>
        <w:tabs>
          <w:tab w:val="left" w:pos="2415"/>
        </w:tabs>
        <w:jc w:val="both"/>
        <w:rPr>
          <w:rFonts w:ascii="Arial Narrow" w:hAnsi="Arial Narrow" w:cs="Arial"/>
          <w:b/>
        </w:rPr>
      </w:pPr>
      <w:r>
        <w:rPr>
          <w:rFonts w:ascii="Arial Narrow" w:hAnsi="Arial Narrow" w:cs="Arial"/>
          <w:b/>
          <w:color w:val="C00000"/>
          <w:lang w:val="en-ZA"/>
        </w:rPr>
        <w:t>This quotation may be awarded to more than one bidder</w:t>
      </w:r>
      <w:r>
        <w:rPr>
          <w:rFonts w:ascii="Arial Narrow" w:hAnsi="Arial Narrow" w:cs="Arial"/>
          <w:b/>
          <w:lang w:val="en-ZA"/>
        </w:rPr>
        <w:t>.</w:t>
      </w:r>
    </w:p>
    <w:p w14:paraId="221E4E80">
      <w:pPr>
        <w:tabs>
          <w:tab w:val="left" w:pos="2415"/>
        </w:tabs>
        <w:jc w:val="both"/>
        <w:rPr>
          <w:rFonts w:ascii="Arial Narrow" w:hAnsi="Arial Narrow" w:cs="Arial"/>
          <w:b/>
        </w:rPr>
      </w:pPr>
    </w:p>
    <w:p w14:paraId="7FB641DD">
      <w:pPr>
        <w:tabs>
          <w:tab w:val="left" w:pos="2415"/>
        </w:tabs>
        <w:jc w:val="both"/>
        <w:rPr>
          <w:rFonts w:ascii="Arial Narrow" w:hAnsi="Arial Narrow" w:cs="Arial"/>
          <w:b/>
        </w:rPr>
      </w:pPr>
    </w:p>
    <w:tbl>
      <w:tblPr>
        <w:tblStyle w:val="12"/>
        <w:tblpPr w:leftFromText="180" w:rightFromText="180" w:vertAnchor="text" w:horzAnchor="margin" w:tblpXSpec="right" w:tblpY="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546"/>
      </w:tblGrid>
      <w:tr w14:paraId="3EE4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Borders>
              <w:top w:val="single" w:color="auto" w:sz="4" w:space="0"/>
              <w:left w:val="single" w:color="auto" w:sz="4" w:space="0"/>
              <w:bottom w:val="single" w:color="auto" w:sz="4" w:space="0"/>
              <w:right w:val="single" w:color="auto" w:sz="4" w:space="0"/>
            </w:tcBorders>
          </w:tcPr>
          <w:p w14:paraId="0E09B26D">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rPr>
            </w:pPr>
            <w:r>
              <w:rPr>
                <w:rFonts w:hint="eastAsia" w:ascii="Arial Narrow" w:hAnsi="Arial Narrow" w:cs="Arial"/>
                <w:b/>
                <w:bCs/>
                <w:snapToGrid w:val="0"/>
                <w:color w:val="000000"/>
                <w:kern w:val="2"/>
                <w:sz w:val="22"/>
                <w:szCs w:val="22"/>
              </w:rPr>
              <w:t>YES</w:t>
            </w:r>
          </w:p>
        </w:tc>
        <w:tc>
          <w:tcPr>
            <w:tcW w:w="546" w:type="dxa"/>
            <w:tcBorders>
              <w:top w:val="single" w:color="auto" w:sz="4" w:space="0"/>
              <w:left w:val="single" w:color="auto" w:sz="4" w:space="0"/>
              <w:bottom w:val="single" w:color="auto" w:sz="4" w:space="0"/>
              <w:right w:val="single" w:color="auto" w:sz="4" w:space="0"/>
            </w:tcBorders>
          </w:tcPr>
          <w:p w14:paraId="250EABE2">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bdr w:val="single" w:color="auto" w:sz="4" w:space="0"/>
              </w:rPr>
            </w:pPr>
            <w:r>
              <w:rPr>
                <w:rFonts w:hint="eastAsia" w:ascii="Arial Narrow" w:hAnsi="Arial Narrow" w:cs="Arial"/>
                <w:b/>
                <w:bCs/>
                <w:snapToGrid w:val="0"/>
                <w:color w:val="000000"/>
                <w:kern w:val="2"/>
                <w:sz w:val="22"/>
                <w:szCs w:val="22"/>
              </w:rPr>
              <w:t>NO</w:t>
            </w:r>
          </w:p>
        </w:tc>
      </w:tr>
      <w:tr w14:paraId="02F0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dxa"/>
            <w:tcBorders>
              <w:top w:val="single" w:color="auto" w:sz="4" w:space="0"/>
              <w:left w:val="single" w:color="auto" w:sz="4" w:space="0"/>
              <w:bottom w:val="single" w:color="auto" w:sz="4" w:space="0"/>
              <w:right w:val="single" w:color="auto" w:sz="4" w:space="0"/>
            </w:tcBorders>
          </w:tcPr>
          <w:p w14:paraId="68597849">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rPr>
            </w:pPr>
          </w:p>
        </w:tc>
        <w:tc>
          <w:tcPr>
            <w:tcW w:w="546" w:type="dxa"/>
            <w:tcBorders>
              <w:top w:val="single" w:color="auto" w:sz="4" w:space="0"/>
              <w:left w:val="single" w:color="auto" w:sz="4" w:space="0"/>
              <w:bottom w:val="single" w:color="auto" w:sz="4" w:space="0"/>
              <w:right w:val="single" w:color="auto" w:sz="4" w:space="0"/>
            </w:tcBorders>
          </w:tcPr>
          <w:p w14:paraId="4B687F81">
            <w:pPr>
              <w:keepNext w:val="0"/>
              <w:keepLines w:val="0"/>
              <w:widowControl w:val="0"/>
              <w:suppressLineNumbers w:val="0"/>
              <w:spacing w:before="0" w:beforeAutospacing="0" w:after="160" w:afterAutospacing="0" w:line="276" w:lineRule="auto"/>
              <w:ind w:left="0" w:right="0"/>
              <w:rPr>
                <w:rFonts w:hint="eastAsia" w:ascii="Arial Narrow" w:hAnsi="Arial Narrow" w:cs="Arial"/>
                <w:b/>
                <w:bCs/>
                <w:snapToGrid w:val="0"/>
                <w:color w:val="000000"/>
                <w:kern w:val="2"/>
                <w:sz w:val="22"/>
                <w:szCs w:val="22"/>
              </w:rPr>
            </w:pPr>
          </w:p>
        </w:tc>
      </w:tr>
    </w:tbl>
    <w:p w14:paraId="5B0A9A93">
      <w:pPr>
        <w:rPr>
          <w:rFonts w:ascii="Arial Narrow" w:hAnsi="Arial Narrow" w:cs="Arial"/>
          <w:b/>
          <w:lang w:val="en-ZA"/>
        </w:rPr>
      </w:pPr>
    </w:p>
    <w:p w14:paraId="40D8E647">
      <w:pPr>
        <w:rPr>
          <w:rFonts w:ascii="Arial Narrow" w:hAnsi="Arial Narrow" w:cs="Arial"/>
          <w:sz w:val="20"/>
          <w:szCs w:val="20"/>
        </w:rPr>
      </w:pPr>
      <w:r>
        <w:rPr>
          <w:rFonts w:ascii="Arial Narrow" w:hAnsi="Arial Narrow" w:cs="Arial"/>
          <w:sz w:val="20"/>
          <w:szCs w:val="20"/>
        </w:rPr>
        <w:t>- Does the offer comply with the specification(s)?       (Tick applicable box)</w:t>
      </w:r>
    </w:p>
    <w:p w14:paraId="5C06F959">
      <w:pPr>
        <w:autoSpaceDE w:val="0"/>
        <w:autoSpaceDN w:val="0"/>
        <w:adjustRightInd w:val="0"/>
        <w:rPr>
          <w:rFonts w:ascii="Arial Narrow" w:hAnsi="Arial Narrow" w:cs="Arial"/>
          <w:sz w:val="20"/>
          <w:szCs w:val="20"/>
        </w:rPr>
      </w:pPr>
    </w:p>
    <w:p w14:paraId="1298B715">
      <w:pPr>
        <w:autoSpaceDE w:val="0"/>
        <w:autoSpaceDN w:val="0"/>
        <w:adjustRightInd w:val="0"/>
        <w:rPr>
          <w:rFonts w:ascii="Arial Narrow" w:hAnsi="Arial Narrow" w:cs="Arial"/>
          <w:sz w:val="20"/>
          <w:szCs w:val="20"/>
        </w:rPr>
      </w:pPr>
      <w:r>
        <w:rPr>
          <w:rFonts w:ascii="Arial Narrow" w:hAnsi="Arial Narrow" w:cs="Arial"/>
          <w:sz w:val="20"/>
          <w:szCs w:val="20"/>
        </w:rPr>
        <w:t>- If not to specification, indicate deviation(s) ……………………………………………………......</w:t>
      </w:r>
    </w:p>
    <w:p w14:paraId="07B45BC0">
      <w:pPr>
        <w:autoSpaceDE w:val="0"/>
        <w:autoSpaceDN w:val="0"/>
        <w:adjustRightInd w:val="0"/>
        <w:rPr>
          <w:rFonts w:ascii="Arial Narrow" w:hAnsi="Arial Narrow" w:cs="Arial"/>
          <w:sz w:val="20"/>
          <w:szCs w:val="20"/>
        </w:rPr>
      </w:pPr>
    </w:p>
    <w:p w14:paraId="2D30944A">
      <w:pPr>
        <w:autoSpaceDE w:val="0"/>
        <w:autoSpaceDN w:val="0"/>
        <w:adjustRightInd w:val="0"/>
        <w:rPr>
          <w:rFonts w:ascii="Arial Narrow" w:hAnsi="Arial Narrow" w:cs="Arial"/>
          <w:sz w:val="20"/>
          <w:szCs w:val="20"/>
        </w:rPr>
      </w:pPr>
      <w:r>
        <w:rPr>
          <w:rFonts w:ascii="Arial Narrow" w:hAnsi="Arial Narrow" w:cs="Arial"/>
          <w:sz w:val="20"/>
          <w:szCs w:val="20"/>
        </w:rPr>
        <w:t xml:space="preserve">- Period required for delivery ……………………………………….……………………………….... </w:t>
      </w:r>
    </w:p>
    <w:p w14:paraId="3BB5B5EC">
      <w:pPr>
        <w:autoSpaceDE w:val="0"/>
        <w:autoSpaceDN w:val="0"/>
        <w:adjustRightInd w:val="0"/>
        <w:rPr>
          <w:rFonts w:ascii="Arial Narrow" w:hAnsi="Arial Narrow" w:cs="Arial"/>
          <w:sz w:val="20"/>
          <w:szCs w:val="20"/>
        </w:rPr>
      </w:pPr>
      <w:r>
        <w:rPr>
          <w:rFonts w:ascii="Arial Narrow" w:hAnsi="Arial Narrow" w:cs="Arial"/>
          <w:sz w:val="20"/>
          <w:szCs w:val="20"/>
        </w:rPr>
        <w:t xml:space="preserve"> </w:t>
      </w:r>
    </w:p>
    <w:p w14:paraId="4510ECCF">
      <w:pPr>
        <w:autoSpaceDE w:val="0"/>
        <w:autoSpaceDN w:val="0"/>
        <w:adjustRightInd w:val="0"/>
        <w:rPr>
          <w:rFonts w:ascii="Arial Narrow" w:hAnsi="Arial Narrow" w:cs="Arial"/>
          <w:sz w:val="20"/>
          <w:szCs w:val="20"/>
        </w:rPr>
      </w:pPr>
      <w:r>
        <w:rPr>
          <w:rFonts w:ascii="Arial Narrow" w:hAnsi="Arial Narrow" w:cs="Arial"/>
          <w:sz w:val="20"/>
          <w:szCs w:val="20"/>
        </w:rPr>
        <w:t xml:space="preserve">- Brand name of goods (not applicable to services) ……………………………………………......                                                            </w:t>
      </w:r>
    </w:p>
    <w:p w14:paraId="3559A561">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b/>
          <w:lang w:val="en-ZA"/>
        </w:rPr>
      </w:pPr>
    </w:p>
    <w:p w14:paraId="4B2A4E75">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lang w:val="en-ZA"/>
        </w:rPr>
      </w:pPr>
      <w:r>
        <w:rPr>
          <w:rFonts w:ascii="Arial Narrow" w:hAnsi="Arial Narrow" w:cs="Arial"/>
          <w:sz w:val="20"/>
          <w:szCs w:val="20"/>
          <w:lang w:val="en-ZA"/>
        </w:rPr>
        <w:t xml:space="preserve">- Name of Authorised Person: ………………………………………………………………………………………………...   </w:t>
      </w:r>
    </w:p>
    <w:p w14:paraId="3110BEA3">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rPr>
      </w:pPr>
    </w:p>
    <w:p w14:paraId="6A6E4EC6">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-Signature: ………………………………………………………             Date...................................................................</w:t>
      </w:r>
    </w:p>
    <w:p w14:paraId="24D100C9">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p>
    <w:p w14:paraId="0117E65B">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-Witness: ………………………………………………………..</w:t>
      </w:r>
    </w:p>
    <w:p w14:paraId="0CECE18A">
      <w:pPr>
        <w:autoSpaceDE w:val="0"/>
        <w:autoSpaceDN w:val="0"/>
        <w:adjustRightInd w:val="0"/>
        <w:rPr>
          <w:rFonts w:ascii="Arial Narrow" w:hAnsi="Arial Narrow" w:cs="Arial"/>
          <w:sz w:val="20"/>
          <w:szCs w:val="20"/>
        </w:rPr>
      </w:pPr>
      <w:r>
        <w:rPr>
          <w:rFonts w:ascii="Arial Narrow" w:hAnsi="Arial Narrow" w:cs="Arial"/>
          <w:sz w:val="20"/>
          <w:szCs w:val="20"/>
        </w:rPr>
        <w:t>Note: All delivery costs must be included in the bid price, for delivery at the prescribed destination.</w:t>
      </w:r>
    </w:p>
    <w:p w14:paraId="7695329D">
      <w:pPr>
        <w:autoSpaceDE w:val="0"/>
        <w:autoSpaceDN w:val="0"/>
        <w:adjustRightInd w:val="0"/>
        <w:rPr>
          <w:rFonts w:ascii="Arial Narrow" w:hAnsi="Arial Narrow" w:cs="Arial"/>
          <w:sz w:val="20"/>
          <w:szCs w:val="20"/>
        </w:rPr>
      </w:pPr>
      <w:r>
        <w:rPr>
          <w:rFonts w:ascii="Arial Narrow" w:hAnsi="Arial Narrow" w:cs="Arial"/>
          <w:sz w:val="20"/>
          <w:szCs w:val="20"/>
        </w:rPr>
        <w:t>** “all applicable taxes” includes value- added tax, pay as you earn, income tax, unemployment</w:t>
      </w:r>
    </w:p>
    <w:sectPr>
      <w:footerReference r:id="rId6" w:type="first"/>
      <w:footerReference r:id="rId4" w:type="default"/>
      <w:footerReference r:id="rId5" w:type="even"/>
      <w:pgSz w:w="11909" w:h="16834"/>
      <w:pgMar w:top="1138"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Aptos">
    <w:altName w:val="Segoe UI"/>
    <w:panose1 w:val="00000000000000000000"/>
    <w:charset w:val="86"/>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TKYGZA+ArialMT">
    <w:altName w:val="Calibri"/>
    <w:panose1 w:val="00000000000000000000"/>
    <w:charset w:val="00"/>
    <w:family w:val="swiss"/>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B848C">
    <w:pPr>
      <w:pStyle w:val="28"/>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26</w:t>
    </w:r>
    <w:r>
      <w:rPr>
        <w:rFonts w:ascii="Arial Narrow" w:hAnsi="Arial Narrow"/>
        <w:sz w:val="20"/>
        <w:szCs w:val="20"/>
      </w:rPr>
      <w:fldChar w:fldCharType="end"/>
    </w:r>
  </w:p>
  <w:p w14:paraId="0DE8A3FD">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4EA9">
    <w:pPr>
      <w:pStyle w:val="28"/>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39</w:t>
    </w:r>
    <w:r>
      <w:rPr>
        <w:rFonts w:ascii="Arial Narrow" w:hAnsi="Arial Narrow"/>
        <w:sz w:val="20"/>
        <w:szCs w:val="20"/>
      </w:rPr>
      <w:fldChar w:fldCharType="end"/>
    </w:r>
  </w:p>
  <w:p w14:paraId="6B7F7C56">
    <w:pPr>
      <w:pStyle w:val="28"/>
      <w:ind w:right="360"/>
      <w:rPr>
        <w:rFonts w:ascii="Arial Narrow" w:hAnsi="Arial Narrow"/>
        <w:sz w:val="20"/>
        <w:szCs w:val="20"/>
      </w:rPr>
    </w:pPr>
  </w:p>
  <w:p w14:paraId="14D1F25F"/>
  <w:p w14:paraId="554BD53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C99FE">
    <w:pPr>
      <w:pStyle w:val="28"/>
      <w:framePr w:wrap="around" w:vAnchor="text" w:hAnchor="margin" w:xAlign="right" w:y="1"/>
      <w:rPr>
        <w:rStyle w:val="45"/>
      </w:rPr>
    </w:pPr>
    <w:r>
      <w:rPr>
        <w:rStyle w:val="45"/>
      </w:rPr>
      <w:fldChar w:fldCharType="begin"/>
    </w:r>
    <w:r>
      <w:rPr>
        <w:rStyle w:val="45"/>
      </w:rPr>
      <w:instrText xml:space="preserve">PAGE  </w:instrText>
    </w:r>
    <w:r>
      <w:rPr>
        <w:rStyle w:val="45"/>
      </w:rPr>
      <w:fldChar w:fldCharType="separate"/>
    </w:r>
    <w:r>
      <w:rPr>
        <w:rStyle w:val="45"/>
      </w:rPr>
      <w:t>35</w:t>
    </w:r>
    <w:r>
      <w:rPr>
        <w:rStyle w:val="45"/>
      </w:rPr>
      <w:fldChar w:fldCharType="end"/>
    </w:r>
  </w:p>
  <w:p w14:paraId="77FC7BBD">
    <w:pPr>
      <w:pStyle w:val="28"/>
      <w:ind w:right="360"/>
    </w:pPr>
  </w:p>
  <w:p w14:paraId="2C23F307"/>
  <w:p w14:paraId="7A2F26A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B0484">
    <w:pPr>
      <w:pStyle w:val="28"/>
    </w:pPr>
    <w:r>
      <w:t>26 July 2002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5E2AD"/>
    <w:multiLevelType w:val="multilevel"/>
    <w:tmpl w:val="9EF5E2AD"/>
    <w:lvl w:ilvl="0" w:tentative="0">
      <w:start w:val="1"/>
      <w:numFmt w:val="decimal"/>
      <w:lvlText w:val="%1."/>
      <w:lvlJc w:val="left"/>
      <w:pPr>
        <w:tabs>
          <w:tab w:val="left" w:pos="720"/>
        </w:tabs>
        <w:ind w:left="360" w:hanging="360"/>
      </w:pPr>
    </w:lvl>
    <w:lvl w:ilvl="1" w:tentative="0">
      <w:start w:val="1"/>
      <w:numFmt w:val="bullet"/>
      <w:lvlText w:val="o"/>
      <w:lvlJc w:val="left"/>
      <w:pPr>
        <w:tabs>
          <w:tab w:val="left" w:pos="1440"/>
        </w:tabs>
        <w:ind w:left="1320" w:hanging="360"/>
      </w:pPr>
      <w:rPr>
        <w:rFonts w:hint="default" w:ascii="Courier New" w:hAnsi="Courier New"/>
        <w:sz w:val="20"/>
      </w:rPr>
    </w:lvl>
    <w:lvl w:ilvl="2" w:tentative="0">
      <w:start w:val="1"/>
      <w:numFmt w:val="decimal"/>
      <w:lvlText w:val="%3."/>
      <w:lvlJc w:val="left"/>
      <w:pPr>
        <w:tabs>
          <w:tab w:val="left" w:pos="2160"/>
        </w:tabs>
        <w:ind w:left="2040" w:hanging="360"/>
      </w:pPr>
    </w:lvl>
    <w:lvl w:ilvl="3" w:tentative="0">
      <w:start w:val="1"/>
      <w:numFmt w:val="decimal"/>
      <w:lvlText w:val="%4."/>
      <w:lvlJc w:val="left"/>
      <w:pPr>
        <w:tabs>
          <w:tab w:val="left" w:pos="2880"/>
        </w:tabs>
        <w:ind w:left="2760" w:hanging="360"/>
      </w:pPr>
    </w:lvl>
    <w:lvl w:ilvl="4" w:tentative="0">
      <w:start w:val="1"/>
      <w:numFmt w:val="decimal"/>
      <w:lvlText w:val="%5."/>
      <w:lvlJc w:val="left"/>
      <w:pPr>
        <w:tabs>
          <w:tab w:val="left" w:pos="3600"/>
        </w:tabs>
        <w:ind w:left="3480" w:hanging="360"/>
      </w:pPr>
    </w:lvl>
    <w:lvl w:ilvl="5" w:tentative="0">
      <w:start w:val="1"/>
      <w:numFmt w:val="decimal"/>
      <w:lvlText w:val="%6."/>
      <w:lvlJc w:val="left"/>
      <w:pPr>
        <w:tabs>
          <w:tab w:val="left" w:pos="4320"/>
        </w:tabs>
        <w:ind w:left="4200" w:hanging="360"/>
      </w:pPr>
    </w:lvl>
    <w:lvl w:ilvl="6" w:tentative="0">
      <w:start w:val="1"/>
      <w:numFmt w:val="decimal"/>
      <w:lvlText w:val="%7."/>
      <w:lvlJc w:val="left"/>
      <w:pPr>
        <w:tabs>
          <w:tab w:val="left" w:pos="5040"/>
        </w:tabs>
        <w:ind w:left="4920" w:hanging="360"/>
      </w:pPr>
    </w:lvl>
    <w:lvl w:ilvl="7" w:tentative="0">
      <w:start w:val="1"/>
      <w:numFmt w:val="decimal"/>
      <w:lvlText w:val="%8."/>
      <w:lvlJc w:val="left"/>
      <w:pPr>
        <w:tabs>
          <w:tab w:val="left" w:pos="5760"/>
        </w:tabs>
        <w:ind w:left="5640" w:hanging="360"/>
      </w:pPr>
    </w:lvl>
    <w:lvl w:ilvl="8" w:tentative="0">
      <w:start w:val="1"/>
      <w:numFmt w:val="decimal"/>
      <w:lvlText w:val="%9."/>
      <w:lvlJc w:val="left"/>
      <w:pPr>
        <w:tabs>
          <w:tab w:val="left" w:pos="6480"/>
        </w:tabs>
        <w:ind w:left="6360" w:hanging="360"/>
      </w:pPr>
    </w:lvl>
  </w:abstractNum>
  <w:abstractNum w:abstractNumId="1">
    <w:nsid w:val="BF4BC3FC"/>
    <w:multiLevelType w:val="singleLevel"/>
    <w:tmpl w:val="BF4BC3FC"/>
    <w:lvl w:ilvl="0" w:tentative="0">
      <w:start w:val="3"/>
      <w:numFmt w:val="decimal"/>
      <w:suff w:val="space"/>
      <w:lvlText w:val="(%1)"/>
      <w:lvlJc w:val="left"/>
      <w:rPr>
        <w:rFonts w:hint="default"/>
        <w:color w:val="FF0000"/>
      </w:rPr>
    </w:lvl>
  </w:abstractNum>
  <w:abstractNum w:abstractNumId="2">
    <w:nsid w:val="F83F97DC"/>
    <w:multiLevelType w:val="multilevel"/>
    <w:tmpl w:val="F83F97DC"/>
    <w:lvl w:ilvl="0" w:tentative="0">
      <w:start w:val="1"/>
      <w:numFmt w:val="upperRoman"/>
      <w:lvlText w:val="%1."/>
      <w:lvlJc w:val="right"/>
      <w:pPr>
        <w:tabs>
          <w:tab w:val="left" w:pos="720"/>
        </w:tabs>
        <w:ind w:left="372" w:hanging="336"/>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F92ADE44"/>
    <w:multiLevelType w:val="singleLevel"/>
    <w:tmpl w:val="F92ADE44"/>
    <w:lvl w:ilvl="0" w:tentative="0">
      <w:start w:val="1"/>
      <w:numFmt w:val="decimal"/>
      <w:suff w:val="space"/>
      <w:lvlText w:val="(%1)"/>
      <w:lvlJc w:val="left"/>
      <w:pPr>
        <w:ind w:left="100" w:leftChars="0" w:firstLine="0" w:firstLineChars="0"/>
      </w:pPr>
      <w:rPr>
        <w:rFonts w:hint="default"/>
        <w:color w:val="FF0000"/>
      </w:rPr>
    </w:lvl>
  </w:abstractNum>
  <w:abstractNum w:abstractNumId="4">
    <w:nsid w:val="02DF4CDB"/>
    <w:multiLevelType w:val="multilevel"/>
    <w:tmpl w:val="02DF4CDB"/>
    <w:lvl w:ilvl="0" w:tentative="0">
      <w:start w:val="22"/>
      <w:numFmt w:val="decimal"/>
      <w:pStyle w:val="10"/>
      <w:lvlText w:val="%1"/>
      <w:lvlJc w:val="left"/>
      <w:pPr>
        <w:tabs>
          <w:tab w:val="left" w:pos="720"/>
        </w:tabs>
        <w:ind w:left="720" w:hanging="720"/>
      </w:pPr>
      <w:rPr>
        <w:rFonts w:hint="default"/>
      </w:rPr>
    </w:lvl>
    <w:lvl w:ilvl="1" w:tentative="0">
      <w:start w:val="1"/>
      <w:numFmt w:val="decimal"/>
      <w:isLgl/>
      <w:lvlText w:val="%1.%2"/>
      <w:lvlJc w:val="left"/>
      <w:pPr>
        <w:tabs>
          <w:tab w:val="left" w:pos="1080"/>
        </w:tabs>
        <w:ind w:left="1080" w:hanging="360"/>
      </w:pPr>
      <w:rPr>
        <w:rFonts w:hint="default"/>
        <w:b w:val="0"/>
      </w:rPr>
    </w:lvl>
    <w:lvl w:ilvl="2" w:tentative="0">
      <w:start w:val="1"/>
      <w:numFmt w:val="decimal"/>
      <w:isLgl/>
      <w:lvlText w:val="%1.%2.%3"/>
      <w:lvlJc w:val="left"/>
      <w:pPr>
        <w:tabs>
          <w:tab w:val="left" w:pos="2160"/>
        </w:tabs>
        <w:ind w:left="2160" w:hanging="720"/>
      </w:pPr>
      <w:rPr>
        <w:rFonts w:hint="default"/>
        <w:b w:val="0"/>
      </w:rPr>
    </w:lvl>
    <w:lvl w:ilvl="3" w:tentative="0">
      <w:start w:val="1"/>
      <w:numFmt w:val="decimal"/>
      <w:isLgl/>
      <w:lvlText w:val="%1.%2.%3.%4"/>
      <w:lvlJc w:val="left"/>
      <w:pPr>
        <w:tabs>
          <w:tab w:val="left" w:pos="2880"/>
        </w:tabs>
        <w:ind w:left="2880" w:hanging="720"/>
      </w:pPr>
      <w:rPr>
        <w:rFonts w:hint="default"/>
        <w:b w:val="0"/>
      </w:rPr>
    </w:lvl>
    <w:lvl w:ilvl="4" w:tentative="0">
      <w:start w:val="1"/>
      <w:numFmt w:val="decimal"/>
      <w:isLgl/>
      <w:lvlText w:val="%1.%2.%3.%4.%5"/>
      <w:lvlJc w:val="left"/>
      <w:pPr>
        <w:tabs>
          <w:tab w:val="left" w:pos="3600"/>
        </w:tabs>
        <w:ind w:left="3600" w:hanging="720"/>
      </w:pPr>
      <w:rPr>
        <w:rFonts w:hint="default"/>
        <w:b w:val="0"/>
      </w:rPr>
    </w:lvl>
    <w:lvl w:ilvl="5" w:tentative="0">
      <w:start w:val="1"/>
      <w:numFmt w:val="decimal"/>
      <w:isLgl/>
      <w:lvlText w:val="%1.%2.%3.%4.%5.%6"/>
      <w:lvlJc w:val="left"/>
      <w:pPr>
        <w:tabs>
          <w:tab w:val="left" w:pos="4680"/>
        </w:tabs>
        <w:ind w:left="4680" w:hanging="1080"/>
      </w:pPr>
      <w:rPr>
        <w:rFonts w:hint="default"/>
        <w:b w:val="0"/>
      </w:rPr>
    </w:lvl>
    <w:lvl w:ilvl="6" w:tentative="0">
      <w:start w:val="1"/>
      <w:numFmt w:val="decimal"/>
      <w:isLgl/>
      <w:lvlText w:val="%1.%2.%3.%4.%5.%6.%7"/>
      <w:lvlJc w:val="left"/>
      <w:pPr>
        <w:tabs>
          <w:tab w:val="left" w:pos="5400"/>
        </w:tabs>
        <w:ind w:left="5400" w:hanging="1080"/>
      </w:pPr>
      <w:rPr>
        <w:rFonts w:hint="default"/>
        <w:b w:val="0"/>
      </w:rPr>
    </w:lvl>
    <w:lvl w:ilvl="7" w:tentative="0">
      <w:start w:val="1"/>
      <w:numFmt w:val="decimal"/>
      <w:isLgl/>
      <w:lvlText w:val="%1.%2.%3.%4.%5.%6.%7.%8"/>
      <w:lvlJc w:val="left"/>
      <w:pPr>
        <w:tabs>
          <w:tab w:val="left" w:pos="6480"/>
        </w:tabs>
        <w:ind w:left="6480" w:hanging="1440"/>
      </w:pPr>
      <w:rPr>
        <w:rFonts w:hint="default"/>
        <w:b w:val="0"/>
      </w:rPr>
    </w:lvl>
    <w:lvl w:ilvl="8" w:tentative="0">
      <w:start w:val="1"/>
      <w:numFmt w:val="decimal"/>
      <w:isLgl/>
      <w:lvlText w:val="%1.%2.%3.%4.%5.%6.%7.%8.%9"/>
      <w:lvlJc w:val="left"/>
      <w:pPr>
        <w:tabs>
          <w:tab w:val="left" w:pos="7200"/>
        </w:tabs>
        <w:ind w:left="7200" w:hanging="1440"/>
      </w:pPr>
      <w:rPr>
        <w:rFonts w:hint="default"/>
        <w:b w:val="0"/>
      </w:rPr>
    </w:lvl>
  </w:abstractNum>
  <w:abstractNum w:abstractNumId="5">
    <w:nsid w:val="03C4282D"/>
    <w:multiLevelType w:val="multilevel"/>
    <w:tmpl w:val="03C4282D"/>
    <w:lvl w:ilvl="0" w:tentative="0">
      <w:start w:val="1"/>
      <w:numFmt w:val="decimal"/>
      <w:lvlText w:val="2.%1"/>
      <w:lvlJc w:val="left"/>
      <w:pPr>
        <w:ind w:left="1080" w:hanging="360"/>
      </w:pPr>
      <w:rPr>
        <w:rFonts w:hint="default"/>
        <w:b w:val="0"/>
      </w:rPr>
    </w:lvl>
    <w:lvl w:ilvl="1" w:tentative="0">
      <w:start w:val="1"/>
      <w:numFmt w:val="decimal"/>
      <w:lvlText w:val="3.%2."/>
      <w:lvlJc w:val="left"/>
      <w:pPr>
        <w:ind w:left="1512" w:hanging="432"/>
      </w:pPr>
      <w:rPr>
        <w:rFonts w:hint="default" w:ascii="Arial Narrow" w:hAnsi="Arial Narrow"/>
        <w:b w:val="0"/>
        <w:sz w:val="20"/>
      </w:rPr>
    </w:lvl>
    <w:lvl w:ilvl="2" w:tentative="0">
      <w:start w:val="1"/>
      <w:numFmt w:val="decimal"/>
      <w:lvlText w:val="%1.%2.%3."/>
      <w:lvlJc w:val="left"/>
      <w:pPr>
        <w:ind w:left="1944" w:hanging="504"/>
      </w:pPr>
      <w:rPr>
        <w:rFonts w:hint="default"/>
      </w:rPr>
    </w:lvl>
    <w:lvl w:ilvl="3" w:tentative="0">
      <w:start w:val="1"/>
      <w:numFmt w:val="decimal"/>
      <w:lvlText w:val="%1.%2.%3.%4."/>
      <w:lvlJc w:val="left"/>
      <w:pPr>
        <w:ind w:left="2448" w:hanging="648"/>
      </w:pPr>
      <w:rPr>
        <w:rFonts w:hint="default"/>
      </w:rPr>
    </w:lvl>
    <w:lvl w:ilvl="4" w:tentative="0">
      <w:start w:val="1"/>
      <w:numFmt w:val="decimal"/>
      <w:lvlText w:val="%1.%2.%3.%4.%5."/>
      <w:lvlJc w:val="left"/>
      <w:pPr>
        <w:ind w:left="2952" w:hanging="792"/>
      </w:pPr>
      <w:rPr>
        <w:rFonts w:hint="default"/>
      </w:rPr>
    </w:lvl>
    <w:lvl w:ilvl="5" w:tentative="0">
      <w:start w:val="1"/>
      <w:numFmt w:val="decimal"/>
      <w:lvlText w:val="%1.%2.%3.%4.%5.%6."/>
      <w:lvlJc w:val="left"/>
      <w:pPr>
        <w:ind w:left="3456" w:hanging="936"/>
      </w:pPr>
      <w:rPr>
        <w:rFonts w:hint="default"/>
      </w:rPr>
    </w:lvl>
    <w:lvl w:ilvl="6" w:tentative="0">
      <w:start w:val="1"/>
      <w:numFmt w:val="decimal"/>
      <w:lvlText w:val="%1.%2.%3.%4.%5.%6.%7."/>
      <w:lvlJc w:val="left"/>
      <w:pPr>
        <w:ind w:left="3960" w:hanging="1080"/>
      </w:pPr>
      <w:rPr>
        <w:rFonts w:hint="default"/>
      </w:rPr>
    </w:lvl>
    <w:lvl w:ilvl="7" w:tentative="0">
      <w:start w:val="1"/>
      <w:numFmt w:val="decimal"/>
      <w:lvlText w:val="%1.%2.%3.%4.%5.%6.%7.%8."/>
      <w:lvlJc w:val="left"/>
      <w:pPr>
        <w:ind w:left="4464" w:hanging="1224"/>
      </w:pPr>
      <w:rPr>
        <w:rFonts w:hint="default"/>
      </w:rPr>
    </w:lvl>
    <w:lvl w:ilvl="8" w:tentative="0">
      <w:start w:val="1"/>
      <w:numFmt w:val="decimal"/>
      <w:lvlText w:val="%1.%2.%3.%4.%5.%6.%7.%8.%9."/>
      <w:lvlJc w:val="left"/>
      <w:pPr>
        <w:ind w:left="5040" w:hanging="1440"/>
      </w:pPr>
      <w:rPr>
        <w:rFonts w:hint="default"/>
      </w:rPr>
    </w:lvl>
  </w:abstractNum>
  <w:abstractNum w:abstractNumId="6">
    <w:nsid w:val="04CF3B06"/>
    <w:multiLevelType w:val="multilevel"/>
    <w:tmpl w:val="04CF3B06"/>
    <w:lvl w:ilvl="0" w:tentative="0">
      <w:start w:val="1"/>
      <w:numFmt w:val="decimal"/>
      <w:lvlText w:val="%1."/>
      <w:lvlJc w:val="left"/>
      <w:pPr>
        <w:tabs>
          <w:tab w:val="left" w:pos="900"/>
        </w:tabs>
        <w:ind w:left="900" w:hanging="900"/>
      </w:pPr>
      <w:rPr>
        <w:rFonts w:hint="default"/>
        <w:b/>
        <w:bCs/>
      </w:rPr>
    </w:lvl>
    <w:lvl w:ilvl="1" w:tentative="0">
      <w:start w:val="1"/>
      <w:numFmt w:val="decimal"/>
      <w:isLgl/>
      <w:lvlText w:val="%1.%2"/>
      <w:lvlJc w:val="left"/>
      <w:pPr>
        <w:tabs>
          <w:tab w:val="left" w:pos="900"/>
        </w:tabs>
        <w:ind w:left="900" w:hanging="900"/>
      </w:pPr>
      <w:rPr>
        <w:rFonts w:hint="default"/>
        <w:b w:val="0"/>
        <w:bCs/>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7">
    <w:nsid w:val="0CCF2326"/>
    <w:multiLevelType w:val="multilevel"/>
    <w:tmpl w:val="0CCF2326"/>
    <w:lvl w:ilvl="0" w:tentative="0">
      <w:start w:val="1"/>
      <w:numFmt w:val="bullet"/>
      <w:lvlText w:val=""/>
      <w:lvlJc w:val="left"/>
      <w:pPr>
        <w:ind w:left="502"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0D58276B"/>
    <w:multiLevelType w:val="multilevel"/>
    <w:tmpl w:val="0D58276B"/>
    <w:lvl w:ilvl="0" w:tentative="0">
      <w:start w:val="13"/>
      <w:numFmt w:val="bullet"/>
      <w:lvlText w:val="-"/>
      <w:lvlJc w:val="left"/>
      <w:pPr>
        <w:ind w:left="927" w:hanging="360"/>
      </w:pPr>
      <w:rPr>
        <w:rFonts w:hint="default" w:ascii="Times New Roman" w:hAnsi="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9">
    <w:nsid w:val="0E0F0D13"/>
    <w:multiLevelType w:val="multilevel"/>
    <w:tmpl w:val="0E0F0D13"/>
    <w:lvl w:ilvl="0" w:tentative="0">
      <w:start w:val="1"/>
      <w:numFmt w:val="lowerLetter"/>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0E520604"/>
    <w:multiLevelType w:val="multilevel"/>
    <w:tmpl w:val="0E520604"/>
    <w:lvl w:ilvl="0" w:tentative="0">
      <w:start w:val="1"/>
      <w:numFmt w:val="decimal"/>
      <w:lvlText w:val="%1."/>
      <w:lvlJc w:val="left"/>
      <w:pPr>
        <w:ind w:left="36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11">
    <w:nsid w:val="189005AD"/>
    <w:multiLevelType w:val="multilevel"/>
    <w:tmpl w:val="189005AD"/>
    <w:lvl w:ilvl="0" w:tentative="0">
      <w:start w:val="1"/>
      <w:numFmt w:val="decimal"/>
      <w:lvlText w:val="%1"/>
      <w:lvlJc w:val="left"/>
      <w:pPr>
        <w:tabs>
          <w:tab w:val="left" w:pos="1080"/>
        </w:tabs>
        <w:ind w:left="1080" w:hanging="72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
    <w:nsid w:val="18F477D4"/>
    <w:multiLevelType w:val="multilevel"/>
    <w:tmpl w:val="18F477D4"/>
    <w:lvl w:ilvl="0" w:tentative="0">
      <w:start w:val="1"/>
      <w:numFmt w:val="decimal"/>
      <w:lvlText w:val="%1."/>
      <w:lvlJc w:val="left"/>
      <w:pPr>
        <w:ind w:left="360" w:hanging="360"/>
      </w:pPr>
      <w:rPr>
        <w:rFonts w:hint="default"/>
      </w:rPr>
    </w:lvl>
    <w:lvl w:ilvl="1" w:tentative="0">
      <w:start w:val="1"/>
      <w:numFmt w:val="decimal"/>
      <w:lvlText w:val="%1.%2."/>
      <w:lvlJc w:val="left"/>
      <w:pPr>
        <w:ind w:left="720" w:hanging="36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320" w:hanging="1440"/>
      </w:pPr>
      <w:rPr>
        <w:rFonts w:hint="default"/>
      </w:rPr>
    </w:lvl>
  </w:abstractNum>
  <w:abstractNum w:abstractNumId="13">
    <w:nsid w:val="22222C1D"/>
    <w:multiLevelType w:val="multilevel"/>
    <w:tmpl w:val="22222C1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4">
    <w:nsid w:val="26CA5753"/>
    <w:multiLevelType w:val="singleLevel"/>
    <w:tmpl w:val="26CA5753"/>
    <w:lvl w:ilvl="0" w:tentative="0">
      <w:start w:val="1"/>
      <w:numFmt w:val="decimal"/>
      <w:lvlText w:val="%1."/>
      <w:lvlJc w:val="left"/>
      <w:pPr>
        <w:tabs>
          <w:tab w:val="left" w:pos="660"/>
        </w:tabs>
        <w:ind w:left="660" w:hanging="660"/>
      </w:pPr>
      <w:rPr>
        <w:rFonts w:ascii="Arial Narrow" w:hAnsi="Arial Narrow" w:eastAsia="Times New Roman" w:cs="Times New Roman"/>
      </w:rPr>
    </w:lvl>
  </w:abstractNum>
  <w:abstractNum w:abstractNumId="15">
    <w:nsid w:val="28CA0096"/>
    <w:multiLevelType w:val="multilevel"/>
    <w:tmpl w:val="28CA0096"/>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6">
    <w:nsid w:val="2A1F28F4"/>
    <w:multiLevelType w:val="multilevel"/>
    <w:tmpl w:val="2A1F28F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2B353FB8"/>
    <w:multiLevelType w:val="multilevel"/>
    <w:tmpl w:val="2B353FB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2DAD13C8"/>
    <w:multiLevelType w:val="multilevel"/>
    <w:tmpl w:val="2DAD13C8"/>
    <w:lvl w:ilvl="0" w:tentative="0">
      <w:start w:val="1"/>
      <w:numFmt w:val="bullet"/>
      <w:lvlText w:val=""/>
      <w:lvlJc w:val="left"/>
      <w:pPr>
        <w:tabs>
          <w:tab w:val="left" w:pos="360"/>
        </w:tabs>
        <w:ind w:left="360" w:hanging="360"/>
      </w:pPr>
      <w:rPr>
        <w:rFonts w:hint="default" w:ascii="Symbol" w:hAnsi="Symbol"/>
      </w:rPr>
    </w:lvl>
    <w:lvl w:ilvl="1" w:tentative="0">
      <w:start w:val="1"/>
      <w:numFmt w:val="decimal"/>
      <w:lvlText w:val="%2."/>
      <w:lvlJc w:val="left"/>
      <w:pPr>
        <w:tabs>
          <w:tab w:val="left" w:pos="1800"/>
        </w:tabs>
        <w:ind w:left="1800" w:hanging="360"/>
      </w:pPr>
      <w:rPr>
        <w:b/>
        <w:bCs/>
      </w:rPr>
    </w:lvl>
    <w:lvl w:ilvl="2" w:tentative="0">
      <w:start w:val="1"/>
      <w:numFmt w:val="decimal"/>
      <w:lvlText w:val="%3."/>
      <w:lvlJc w:val="left"/>
      <w:pPr>
        <w:tabs>
          <w:tab w:val="left" w:pos="2520"/>
        </w:tabs>
        <w:ind w:left="2520" w:hanging="360"/>
      </w:p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19">
    <w:nsid w:val="2DEA2A63"/>
    <w:multiLevelType w:val="multilevel"/>
    <w:tmpl w:val="2DEA2A63"/>
    <w:lvl w:ilvl="0" w:tentative="0">
      <w:start w:val="1"/>
      <w:numFmt w:val="bullet"/>
      <w:lvlText w:val=""/>
      <w:lvlJc w:val="left"/>
      <w:pPr>
        <w:tabs>
          <w:tab w:val="left" w:pos="540"/>
        </w:tabs>
        <w:ind w:left="540" w:hanging="360"/>
      </w:pPr>
      <w:rPr>
        <w:rFonts w:hint="default" w:ascii="Wingdings" w:hAnsi="Wingdings"/>
      </w:rPr>
    </w:lvl>
    <w:lvl w:ilvl="1" w:tentative="0">
      <w:start w:val="1"/>
      <w:numFmt w:val="bullet"/>
      <w:lvlText w:val="o"/>
      <w:lvlJc w:val="left"/>
      <w:pPr>
        <w:tabs>
          <w:tab w:val="left" w:pos="180"/>
        </w:tabs>
        <w:ind w:left="180" w:hanging="360"/>
      </w:pPr>
      <w:rPr>
        <w:rFonts w:hint="default" w:ascii="Courier New" w:hAnsi="Courier New" w:cs="Courier New"/>
      </w:rPr>
    </w:lvl>
    <w:lvl w:ilvl="2" w:tentative="0">
      <w:start w:val="1"/>
      <w:numFmt w:val="bullet"/>
      <w:lvlText w:val=""/>
      <w:lvlJc w:val="left"/>
      <w:pPr>
        <w:tabs>
          <w:tab w:val="left" w:pos="900"/>
        </w:tabs>
        <w:ind w:left="900" w:hanging="360"/>
      </w:pPr>
      <w:rPr>
        <w:rFonts w:hint="default" w:ascii="Wingdings" w:hAnsi="Wingdings"/>
      </w:rPr>
    </w:lvl>
    <w:lvl w:ilvl="3" w:tentative="0">
      <w:start w:val="1"/>
      <w:numFmt w:val="bullet"/>
      <w:lvlText w:val=""/>
      <w:lvlJc w:val="left"/>
      <w:pPr>
        <w:tabs>
          <w:tab w:val="left" w:pos="1620"/>
        </w:tabs>
        <w:ind w:left="1620" w:hanging="360"/>
      </w:pPr>
      <w:rPr>
        <w:rFonts w:hint="default" w:ascii="Symbol" w:hAnsi="Symbol"/>
      </w:rPr>
    </w:lvl>
    <w:lvl w:ilvl="4" w:tentative="0">
      <w:start w:val="1"/>
      <w:numFmt w:val="bullet"/>
      <w:lvlText w:val="o"/>
      <w:lvlJc w:val="left"/>
      <w:pPr>
        <w:tabs>
          <w:tab w:val="left" w:pos="2340"/>
        </w:tabs>
        <w:ind w:left="2340" w:hanging="360"/>
      </w:pPr>
      <w:rPr>
        <w:rFonts w:hint="default" w:ascii="Courier New" w:hAnsi="Courier New" w:cs="Courier New"/>
      </w:rPr>
    </w:lvl>
    <w:lvl w:ilvl="5" w:tentative="0">
      <w:start w:val="1"/>
      <w:numFmt w:val="bullet"/>
      <w:lvlText w:val=""/>
      <w:lvlJc w:val="left"/>
      <w:pPr>
        <w:tabs>
          <w:tab w:val="left" w:pos="3060"/>
        </w:tabs>
        <w:ind w:left="3060" w:hanging="360"/>
      </w:pPr>
      <w:rPr>
        <w:rFonts w:hint="default" w:ascii="Wingdings" w:hAnsi="Wingdings"/>
      </w:rPr>
    </w:lvl>
    <w:lvl w:ilvl="6" w:tentative="0">
      <w:start w:val="1"/>
      <w:numFmt w:val="bullet"/>
      <w:lvlText w:val=""/>
      <w:lvlJc w:val="left"/>
      <w:pPr>
        <w:tabs>
          <w:tab w:val="left" w:pos="3780"/>
        </w:tabs>
        <w:ind w:left="3780" w:hanging="360"/>
      </w:pPr>
      <w:rPr>
        <w:rFonts w:hint="default" w:ascii="Symbol" w:hAnsi="Symbol"/>
      </w:rPr>
    </w:lvl>
    <w:lvl w:ilvl="7" w:tentative="0">
      <w:start w:val="1"/>
      <w:numFmt w:val="bullet"/>
      <w:lvlText w:val="o"/>
      <w:lvlJc w:val="left"/>
      <w:pPr>
        <w:tabs>
          <w:tab w:val="left" w:pos="4500"/>
        </w:tabs>
        <w:ind w:left="4500" w:hanging="360"/>
      </w:pPr>
      <w:rPr>
        <w:rFonts w:hint="default" w:ascii="Courier New" w:hAnsi="Courier New" w:cs="Courier New"/>
      </w:rPr>
    </w:lvl>
    <w:lvl w:ilvl="8" w:tentative="0">
      <w:start w:val="1"/>
      <w:numFmt w:val="bullet"/>
      <w:lvlText w:val=""/>
      <w:lvlJc w:val="left"/>
      <w:pPr>
        <w:tabs>
          <w:tab w:val="left" w:pos="5220"/>
        </w:tabs>
        <w:ind w:left="5220" w:hanging="360"/>
      </w:pPr>
      <w:rPr>
        <w:rFonts w:hint="default" w:ascii="Wingdings" w:hAnsi="Wingdings"/>
      </w:rPr>
    </w:lvl>
  </w:abstractNum>
  <w:abstractNum w:abstractNumId="20">
    <w:nsid w:val="2FDD7DA5"/>
    <w:multiLevelType w:val="multilevel"/>
    <w:tmpl w:val="2FDD7DA5"/>
    <w:lvl w:ilvl="0" w:tentative="0">
      <w:start w:val="1"/>
      <w:numFmt w:val="lowerLetter"/>
      <w:lvlText w:val="(%1)"/>
      <w:lvlJc w:val="left"/>
      <w:pPr>
        <w:tabs>
          <w:tab w:val="left" w:pos="540"/>
        </w:tabs>
        <w:ind w:left="540" w:hanging="360"/>
      </w:pPr>
      <w:rPr>
        <w:rFonts w:hint="default"/>
      </w:rPr>
    </w:lvl>
    <w:lvl w:ilvl="1" w:tentative="0">
      <w:start w:val="1"/>
      <w:numFmt w:val="lowerRoman"/>
      <w:lvlText w:val="(%2)"/>
      <w:lvlJc w:val="left"/>
      <w:pPr>
        <w:tabs>
          <w:tab w:val="left" w:pos="1620"/>
        </w:tabs>
        <w:ind w:left="1620" w:hanging="720"/>
      </w:pPr>
      <w:rPr>
        <w:rFonts w:hint="default"/>
      </w:rPr>
    </w:lvl>
    <w:lvl w:ilvl="2" w:tentative="0">
      <w:start w:val="1"/>
      <w:numFmt w:val="lowerRoman"/>
      <w:lvlText w:val="%3."/>
      <w:lvlJc w:val="right"/>
      <w:pPr>
        <w:tabs>
          <w:tab w:val="left" w:pos="1980"/>
        </w:tabs>
        <w:ind w:left="1980" w:hanging="180"/>
      </w:pPr>
    </w:lvl>
    <w:lvl w:ilvl="3" w:tentative="0">
      <w:start w:val="1"/>
      <w:numFmt w:val="decimal"/>
      <w:lvlText w:val="%4."/>
      <w:lvlJc w:val="left"/>
      <w:pPr>
        <w:tabs>
          <w:tab w:val="left" w:pos="2700"/>
        </w:tabs>
        <w:ind w:left="2700" w:hanging="360"/>
      </w:pPr>
    </w:lvl>
    <w:lvl w:ilvl="4" w:tentative="0">
      <w:start w:val="1"/>
      <w:numFmt w:val="lowerLetter"/>
      <w:lvlText w:val="%5."/>
      <w:lvlJc w:val="left"/>
      <w:pPr>
        <w:tabs>
          <w:tab w:val="left" w:pos="3420"/>
        </w:tabs>
        <w:ind w:left="3420" w:hanging="360"/>
      </w:pPr>
    </w:lvl>
    <w:lvl w:ilvl="5" w:tentative="0">
      <w:start w:val="1"/>
      <w:numFmt w:val="lowerRoman"/>
      <w:lvlText w:val="%6."/>
      <w:lvlJc w:val="right"/>
      <w:pPr>
        <w:tabs>
          <w:tab w:val="left" w:pos="4140"/>
        </w:tabs>
        <w:ind w:left="4140" w:hanging="180"/>
      </w:pPr>
    </w:lvl>
    <w:lvl w:ilvl="6" w:tentative="0">
      <w:start w:val="1"/>
      <w:numFmt w:val="decimal"/>
      <w:lvlText w:val="%7."/>
      <w:lvlJc w:val="left"/>
      <w:pPr>
        <w:tabs>
          <w:tab w:val="left" w:pos="4860"/>
        </w:tabs>
        <w:ind w:left="4860" w:hanging="360"/>
      </w:pPr>
    </w:lvl>
    <w:lvl w:ilvl="7" w:tentative="0">
      <w:start w:val="1"/>
      <w:numFmt w:val="lowerLetter"/>
      <w:lvlText w:val="%8."/>
      <w:lvlJc w:val="left"/>
      <w:pPr>
        <w:tabs>
          <w:tab w:val="left" w:pos="5580"/>
        </w:tabs>
        <w:ind w:left="5580" w:hanging="360"/>
      </w:pPr>
    </w:lvl>
    <w:lvl w:ilvl="8" w:tentative="0">
      <w:start w:val="1"/>
      <w:numFmt w:val="lowerRoman"/>
      <w:lvlText w:val="%9."/>
      <w:lvlJc w:val="right"/>
      <w:pPr>
        <w:tabs>
          <w:tab w:val="left" w:pos="6300"/>
        </w:tabs>
        <w:ind w:left="6300" w:hanging="180"/>
      </w:pPr>
    </w:lvl>
  </w:abstractNum>
  <w:abstractNum w:abstractNumId="21">
    <w:nsid w:val="31AB3D1E"/>
    <w:multiLevelType w:val="multilevel"/>
    <w:tmpl w:val="31AB3D1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33700C93"/>
    <w:multiLevelType w:val="multilevel"/>
    <w:tmpl w:val="33700C93"/>
    <w:lvl w:ilvl="0" w:tentative="0">
      <w:start w:val="1"/>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34612DCE"/>
    <w:multiLevelType w:val="multilevel"/>
    <w:tmpl w:val="34612DCE"/>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4">
    <w:nsid w:val="35913BCB"/>
    <w:multiLevelType w:val="multilevel"/>
    <w:tmpl w:val="35913BCB"/>
    <w:lvl w:ilvl="0" w:tentative="0">
      <w:start w:val="1"/>
      <w:numFmt w:val="decimal"/>
      <w:lvlText w:val="%1."/>
      <w:lvlJc w:val="left"/>
      <w:pPr>
        <w:ind w:left="360" w:hanging="360"/>
      </w:pPr>
    </w:lvl>
    <w:lvl w:ilvl="1" w:tentative="0">
      <w:start w:val="1"/>
      <w:numFmt w:val="decimal"/>
      <w:lvlText w:val="%1.%2."/>
      <w:lvlJc w:val="left"/>
      <w:pPr>
        <w:ind w:left="792" w:hanging="432"/>
      </w:pPr>
      <w:rPr>
        <w:b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5">
    <w:nsid w:val="3DA52F9D"/>
    <w:multiLevelType w:val="multilevel"/>
    <w:tmpl w:val="3DA52F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442D3091"/>
    <w:multiLevelType w:val="multilevel"/>
    <w:tmpl w:val="442D3091"/>
    <w:lvl w:ilvl="0" w:tentative="0">
      <w:start w:val="1"/>
      <w:numFmt w:val="lowerLetter"/>
      <w:lvlText w:val="(%1)"/>
      <w:lvlJc w:val="left"/>
      <w:pPr>
        <w:tabs>
          <w:tab w:val="left" w:pos="1287"/>
        </w:tabs>
        <w:ind w:left="1287" w:hanging="360"/>
      </w:pPr>
      <w:rPr>
        <w:rFonts w:hint="default"/>
      </w:rPr>
    </w:lvl>
    <w:lvl w:ilvl="1" w:tentative="0">
      <w:start w:val="1"/>
      <w:numFmt w:val="lowerLetter"/>
      <w:lvlText w:val="%2."/>
      <w:lvlJc w:val="left"/>
      <w:pPr>
        <w:tabs>
          <w:tab w:val="left" w:pos="2007"/>
        </w:tabs>
        <w:ind w:left="2007" w:hanging="360"/>
      </w:pPr>
    </w:lvl>
    <w:lvl w:ilvl="2" w:tentative="0">
      <w:start w:val="1"/>
      <w:numFmt w:val="lowerRoman"/>
      <w:lvlText w:val="%3."/>
      <w:lvlJc w:val="right"/>
      <w:pPr>
        <w:tabs>
          <w:tab w:val="left" w:pos="2727"/>
        </w:tabs>
        <w:ind w:left="2727" w:hanging="180"/>
      </w:pPr>
    </w:lvl>
    <w:lvl w:ilvl="3" w:tentative="0">
      <w:start w:val="1"/>
      <w:numFmt w:val="decimal"/>
      <w:lvlText w:val="%4."/>
      <w:lvlJc w:val="left"/>
      <w:pPr>
        <w:tabs>
          <w:tab w:val="left" w:pos="3447"/>
        </w:tabs>
        <w:ind w:left="3447" w:hanging="360"/>
      </w:pPr>
    </w:lvl>
    <w:lvl w:ilvl="4" w:tentative="0">
      <w:start w:val="1"/>
      <w:numFmt w:val="lowerLetter"/>
      <w:lvlText w:val="%5."/>
      <w:lvlJc w:val="left"/>
      <w:pPr>
        <w:tabs>
          <w:tab w:val="left" w:pos="4167"/>
        </w:tabs>
        <w:ind w:left="4167" w:hanging="360"/>
      </w:pPr>
    </w:lvl>
    <w:lvl w:ilvl="5" w:tentative="0">
      <w:start w:val="1"/>
      <w:numFmt w:val="lowerRoman"/>
      <w:lvlText w:val="%6."/>
      <w:lvlJc w:val="right"/>
      <w:pPr>
        <w:tabs>
          <w:tab w:val="left" w:pos="4887"/>
        </w:tabs>
        <w:ind w:left="4887" w:hanging="180"/>
      </w:pPr>
    </w:lvl>
    <w:lvl w:ilvl="6" w:tentative="0">
      <w:start w:val="1"/>
      <w:numFmt w:val="decimal"/>
      <w:lvlText w:val="%7."/>
      <w:lvlJc w:val="left"/>
      <w:pPr>
        <w:tabs>
          <w:tab w:val="left" w:pos="5607"/>
        </w:tabs>
        <w:ind w:left="5607" w:hanging="360"/>
      </w:pPr>
    </w:lvl>
    <w:lvl w:ilvl="7" w:tentative="0">
      <w:start w:val="1"/>
      <w:numFmt w:val="lowerLetter"/>
      <w:lvlText w:val="%8."/>
      <w:lvlJc w:val="left"/>
      <w:pPr>
        <w:tabs>
          <w:tab w:val="left" w:pos="6327"/>
        </w:tabs>
        <w:ind w:left="6327" w:hanging="360"/>
      </w:pPr>
    </w:lvl>
    <w:lvl w:ilvl="8" w:tentative="0">
      <w:start w:val="1"/>
      <w:numFmt w:val="lowerRoman"/>
      <w:lvlText w:val="%9."/>
      <w:lvlJc w:val="right"/>
      <w:pPr>
        <w:tabs>
          <w:tab w:val="left" w:pos="7047"/>
        </w:tabs>
        <w:ind w:left="7047" w:hanging="180"/>
      </w:pPr>
    </w:lvl>
  </w:abstractNum>
  <w:abstractNum w:abstractNumId="27">
    <w:nsid w:val="44885F7F"/>
    <w:multiLevelType w:val="multilevel"/>
    <w:tmpl w:val="44885F7F"/>
    <w:lvl w:ilvl="0" w:tentative="0">
      <w:start w:val="1"/>
      <w:numFmt w:val="bullet"/>
      <w:lvlText w:val=""/>
      <w:lvlJc w:val="left"/>
      <w:pPr>
        <w:ind w:left="1260" w:hanging="360"/>
      </w:pPr>
      <w:rPr>
        <w:rFonts w:hint="default" w:ascii="Wingdings" w:hAnsi="Wingdings"/>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28">
    <w:nsid w:val="4BD4476C"/>
    <w:multiLevelType w:val="multilevel"/>
    <w:tmpl w:val="4BD4476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9">
    <w:nsid w:val="4D5C197D"/>
    <w:multiLevelType w:val="multilevel"/>
    <w:tmpl w:val="4D5C197D"/>
    <w:lvl w:ilvl="0" w:tentative="0">
      <w:start w:val="1"/>
      <w:numFmt w:val="decimal"/>
      <w:lvlText w:val="%1."/>
      <w:lvlJc w:val="left"/>
      <w:pPr>
        <w:ind w:left="360" w:hanging="360"/>
      </w:pPr>
      <w:rPr>
        <w:rFonts w:hint="default"/>
      </w:rPr>
    </w:lvl>
    <w:lvl w:ilvl="1" w:tentative="0">
      <w:start w:val="1"/>
      <w:numFmt w:val="decimal"/>
      <w:isLgl/>
      <w:lvlText w:val="%1.%2"/>
      <w:lvlJc w:val="left"/>
      <w:pPr>
        <w:ind w:left="1080" w:hanging="360"/>
      </w:pPr>
      <w:rPr>
        <w:rFonts w:hint="default"/>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880" w:hanging="1080"/>
      </w:pPr>
      <w:rPr>
        <w:rFonts w:hint="default"/>
      </w:rPr>
    </w:lvl>
    <w:lvl w:ilvl="5" w:tentative="0">
      <w:start w:val="1"/>
      <w:numFmt w:val="decimal"/>
      <w:isLgl/>
      <w:lvlText w:val="%1.%2.%3.%4.%5.%6"/>
      <w:lvlJc w:val="left"/>
      <w:pPr>
        <w:ind w:left="3240" w:hanging="108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320" w:hanging="1440"/>
      </w:pPr>
      <w:rPr>
        <w:rFonts w:hint="default"/>
      </w:rPr>
    </w:lvl>
    <w:lvl w:ilvl="8" w:tentative="0">
      <w:start w:val="1"/>
      <w:numFmt w:val="decimal"/>
      <w:isLgl/>
      <w:lvlText w:val="%1.%2.%3.%4.%5.%6.%7.%8.%9"/>
      <w:lvlJc w:val="left"/>
      <w:pPr>
        <w:ind w:left="5040" w:hanging="1800"/>
      </w:pPr>
      <w:rPr>
        <w:rFonts w:hint="default"/>
      </w:rPr>
    </w:lvl>
  </w:abstractNum>
  <w:abstractNum w:abstractNumId="30">
    <w:nsid w:val="4E6675A8"/>
    <w:multiLevelType w:val="multilevel"/>
    <w:tmpl w:val="4E6675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4F867B58"/>
    <w:multiLevelType w:val="multilevel"/>
    <w:tmpl w:val="4F867B58"/>
    <w:lvl w:ilvl="0" w:tentative="0">
      <w:start w:val="33"/>
      <w:numFmt w:val="decimal"/>
      <w:lvlText w:val="%1."/>
      <w:lvlJc w:val="left"/>
      <w:pPr>
        <w:tabs>
          <w:tab w:val="left" w:pos="1290"/>
        </w:tabs>
        <w:ind w:left="1290" w:hanging="570"/>
      </w:pPr>
      <w:rPr>
        <w:rFonts w:hint="default"/>
      </w:rPr>
    </w:lvl>
    <w:lvl w:ilvl="1" w:tentative="0">
      <w:start w:val="2"/>
      <w:numFmt w:val="decimal"/>
      <w:lvlText w:val="(%2)"/>
      <w:lvlJc w:val="left"/>
      <w:pPr>
        <w:tabs>
          <w:tab w:val="left" w:pos="1920"/>
        </w:tabs>
        <w:ind w:left="1920" w:hanging="840"/>
      </w:pPr>
      <w:rPr>
        <w:rFonts w:hint="default"/>
      </w:rPr>
    </w:lvl>
    <w:lvl w:ilvl="2" w:tentative="0">
      <w:start w:val="1"/>
      <w:numFmt w:val="lowerLetter"/>
      <w:lvlText w:val="(%3)"/>
      <w:lvlJc w:val="left"/>
      <w:pPr>
        <w:tabs>
          <w:tab w:val="left" w:pos="2340"/>
        </w:tabs>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2">
    <w:nsid w:val="50231256"/>
    <w:multiLevelType w:val="multilevel"/>
    <w:tmpl w:val="50231256"/>
    <w:lvl w:ilvl="0" w:tentative="0">
      <w:start w:val="13"/>
      <w:numFmt w:val="bullet"/>
      <w:lvlText w:val="-"/>
      <w:lvlJc w:val="left"/>
      <w:pPr>
        <w:ind w:left="927" w:hanging="360"/>
      </w:pPr>
      <w:rPr>
        <w:rFonts w:hint="default" w:ascii="Times New Roman" w:hAnsi="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33">
    <w:nsid w:val="50C14745"/>
    <w:multiLevelType w:val="multilevel"/>
    <w:tmpl w:val="50C14745"/>
    <w:lvl w:ilvl="0" w:tentative="0">
      <w:start w:val="5"/>
      <w:numFmt w:val="decimal"/>
      <w:lvlText w:val="%1."/>
      <w:lvlJc w:val="left"/>
      <w:rPr>
        <w:rFonts w:hint="default"/>
        <w:b/>
        <w:bCs/>
        <w:color w:val="auto"/>
      </w:rPr>
    </w:lvl>
    <w:lvl w:ilvl="1" w:tentative="0">
      <w:start w:val="1"/>
      <w:numFmt w:val="decimal"/>
      <w:isLgl/>
      <w:lvlText w:val="%1.%2"/>
      <w:lvlJc w:val="left"/>
      <w:pPr>
        <w:tabs>
          <w:tab w:val="left" w:pos="900"/>
        </w:tabs>
        <w:ind w:left="900" w:hanging="900"/>
      </w:pPr>
      <w:rPr>
        <w:rFonts w:hint="default"/>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34">
    <w:nsid w:val="511D0BEE"/>
    <w:multiLevelType w:val="multilevel"/>
    <w:tmpl w:val="511D0BEE"/>
    <w:lvl w:ilvl="0" w:tentative="0">
      <w:start w:val="1"/>
      <w:numFmt w:val="decimal"/>
      <w:lvlText w:val="%1."/>
      <w:lvlJc w:val="left"/>
      <w:pPr>
        <w:ind w:left="540" w:hanging="360"/>
      </w:pPr>
      <w:rPr>
        <w:b w:val="0"/>
        <w:bCs/>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35">
    <w:nsid w:val="57CB31D6"/>
    <w:multiLevelType w:val="singleLevel"/>
    <w:tmpl w:val="57CB31D6"/>
    <w:lvl w:ilvl="0" w:tentative="0">
      <w:start w:val="2"/>
      <w:numFmt w:val="upperLetter"/>
      <w:suff w:val="space"/>
      <w:lvlText w:val="%1."/>
      <w:lvlJc w:val="left"/>
      <w:rPr>
        <w:rFonts w:hint="default"/>
        <w:b/>
        <w:bCs/>
        <w:color w:val="auto"/>
      </w:rPr>
    </w:lvl>
  </w:abstractNum>
  <w:abstractNum w:abstractNumId="36">
    <w:nsid w:val="5A621846"/>
    <w:multiLevelType w:val="multilevel"/>
    <w:tmpl w:val="5A621846"/>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7">
    <w:nsid w:val="5A7B6F78"/>
    <w:multiLevelType w:val="multilevel"/>
    <w:tmpl w:val="5A7B6F78"/>
    <w:lvl w:ilvl="0" w:tentative="0">
      <w:start w:val="2"/>
      <w:numFmt w:val="decimal"/>
      <w:lvlText w:val="%1."/>
      <w:lvlJc w:val="left"/>
      <w:pPr>
        <w:tabs>
          <w:tab w:val="left" w:pos="720"/>
        </w:tabs>
        <w:ind w:left="720" w:hanging="360"/>
      </w:pPr>
      <w:rPr>
        <w:rFonts w:hint="default"/>
      </w:rPr>
    </w:lvl>
    <w:lvl w:ilvl="1" w:tentative="0">
      <w:start w:val="5"/>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080" w:hanging="72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440" w:hanging="108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abstractNum w:abstractNumId="38">
    <w:nsid w:val="611C44EC"/>
    <w:multiLevelType w:val="multilevel"/>
    <w:tmpl w:val="611C44EC"/>
    <w:lvl w:ilvl="0" w:tentative="0">
      <w:start w:val="1"/>
      <w:numFmt w:val="decimal"/>
      <w:lvlText w:val="%1."/>
      <w:lvlJc w:val="left"/>
      <w:pPr>
        <w:ind w:left="1854" w:hanging="720"/>
      </w:pPr>
      <w:rPr>
        <w:rFonts w:hint="default"/>
      </w:r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39">
    <w:nsid w:val="6544403C"/>
    <w:multiLevelType w:val="multilevel"/>
    <w:tmpl w:val="6544403C"/>
    <w:lvl w:ilvl="0" w:tentative="0">
      <w:start w:val="1"/>
      <w:numFmt w:val="decimal"/>
      <w:lvlText w:val="%1."/>
      <w:lvlJc w:val="left"/>
      <w:pPr>
        <w:ind w:left="360" w:hanging="360"/>
      </w:pPr>
      <w:rPr>
        <w:b/>
        <w:bCs/>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40">
    <w:nsid w:val="6ACE29B0"/>
    <w:multiLevelType w:val="multilevel"/>
    <w:tmpl w:val="6ACE29B0"/>
    <w:lvl w:ilvl="0" w:tentative="0">
      <w:start w:val="1"/>
      <w:numFmt w:val="bullet"/>
      <w:lvlText w:val=""/>
      <w:lvlJc w:val="left"/>
      <w:pPr>
        <w:ind w:left="927" w:hanging="360"/>
      </w:pPr>
      <w:rPr>
        <w:rFonts w:hint="default" w:ascii="Symbol" w:hAnsi="Symbol"/>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41">
    <w:nsid w:val="6D385E1D"/>
    <w:multiLevelType w:val="singleLevel"/>
    <w:tmpl w:val="6D385E1D"/>
    <w:lvl w:ilvl="0" w:tentative="0">
      <w:start w:val="1"/>
      <w:numFmt w:val="lowerLetter"/>
      <w:lvlText w:val="(%1)"/>
      <w:lvlJc w:val="left"/>
      <w:pPr>
        <w:tabs>
          <w:tab w:val="left" w:pos="1440"/>
        </w:tabs>
        <w:ind w:left="1440" w:hanging="540"/>
      </w:pPr>
      <w:rPr>
        <w:rFonts w:hint="default"/>
      </w:rPr>
    </w:lvl>
  </w:abstractNum>
  <w:abstractNum w:abstractNumId="42">
    <w:nsid w:val="6F5893DF"/>
    <w:multiLevelType w:val="singleLevel"/>
    <w:tmpl w:val="6F5893DF"/>
    <w:lvl w:ilvl="0" w:tentative="0">
      <w:start w:val="1"/>
      <w:numFmt w:val="bullet"/>
      <w:lvlText w:val=""/>
      <w:lvlJc w:val="left"/>
      <w:pPr>
        <w:tabs>
          <w:tab w:val="left" w:pos="794"/>
        </w:tabs>
        <w:ind w:left="705" w:leftChars="0" w:hanging="308" w:firstLineChars="0"/>
      </w:pPr>
      <w:rPr>
        <w:rFonts w:hint="default" w:ascii="Wingdings" w:hAnsi="Wingdings"/>
        <w:sz w:val="13"/>
        <w:szCs w:val="13"/>
      </w:rPr>
    </w:lvl>
  </w:abstractNum>
  <w:abstractNum w:abstractNumId="43">
    <w:nsid w:val="770431AC"/>
    <w:multiLevelType w:val="multilevel"/>
    <w:tmpl w:val="770431AC"/>
    <w:lvl w:ilvl="0" w:tentative="0">
      <w:start w:val="4"/>
      <w:numFmt w:val="bullet"/>
      <w:lvlText w:val="-"/>
      <w:lvlJc w:val="left"/>
      <w:pPr>
        <w:ind w:left="720" w:hanging="360"/>
      </w:pPr>
      <w:rPr>
        <w:rFonts w:hint="default" w:ascii="Arial" w:hAnsi="Arial" w:eastAsia="PMingLiU"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4">
    <w:nsid w:val="77E42A3A"/>
    <w:multiLevelType w:val="multilevel"/>
    <w:tmpl w:val="77E42A3A"/>
    <w:lvl w:ilvl="0" w:tentative="0">
      <w:start w:val="1"/>
      <w:numFmt w:val="decimal"/>
      <w:lvlText w:val="%1."/>
      <w:lvlJc w:val="left"/>
      <w:pPr>
        <w:ind w:left="360" w:hanging="360"/>
      </w:pPr>
      <w:rPr>
        <w:b/>
        <w:color w:val="00000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5">
    <w:nsid w:val="7A9B550D"/>
    <w:multiLevelType w:val="multilevel"/>
    <w:tmpl w:val="7A9B550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14"/>
  </w:num>
  <w:num w:numId="3">
    <w:abstractNumId w:val="34"/>
  </w:num>
  <w:num w:numId="4">
    <w:abstractNumId w:val="8"/>
  </w:num>
  <w:num w:numId="5">
    <w:abstractNumId w:val="26"/>
  </w:num>
  <w:num w:numId="6">
    <w:abstractNumId w:val="27"/>
  </w:num>
  <w:num w:numId="7">
    <w:abstractNumId w:val="36"/>
  </w:num>
  <w:num w:numId="8">
    <w:abstractNumId w:val="12"/>
  </w:num>
  <w:num w:numId="9">
    <w:abstractNumId w:val="44"/>
  </w:num>
  <w:num w:numId="10">
    <w:abstractNumId w:val="24"/>
  </w:num>
  <w:num w:numId="11">
    <w:abstractNumId w:val="5"/>
  </w:num>
  <w:num w:numId="12">
    <w:abstractNumId w:val="23"/>
  </w:num>
  <w:num w:numId="13">
    <w:abstractNumId w:val="13"/>
  </w:num>
  <w:num w:numId="14">
    <w:abstractNumId w:val="39"/>
  </w:num>
  <w:num w:numId="15">
    <w:abstractNumId w:val="17"/>
  </w:num>
  <w:num w:numId="16">
    <w:abstractNumId w:val="16"/>
  </w:num>
  <w:num w:numId="17">
    <w:abstractNumId w:val="3"/>
  </w:num>
  <w:num w:numId="18">
    <w:abstractNumId w:val="15"/>
  </w:num>
  <w:num w:numId="19">
    <w:abstractNumId w:val="0"/>
  </w:num>
  <w:num w:numId="20">
    <w:abstractNumId w:val="35"/>
  </w:num>
  <w:num w:numId="21">
    <w:abstractNumId w:val="2"/>
  </w:num>
  <w:num w:numId="22">
    <w:abstractNumId w:val="1"/>
  </w:num>
  <w:num w:numId="23">
    <w:abstractNumId w:val="28"/>
  </w:num>
  <w:num w:numId="24">
    <w:abstractNumId w:val="10"/>
  </w:num>
  <w:num w:numId="25">
    <w:abstractNumId w:val="18"/>
  </w:num>
  <w:num w:numId="26">
    <w:abstractNumId w:val="7"/>
  </w:num>
  <w:num w:numId="27">
    <w:abstractNumId w:val="21"/>
  </w:num>
  <w:num w:numId="28">
    <w:abstractNumId w:val="25"/>
  </w:num>
  <w:num w:numId="29">
    <w:abstractNumId w:val="40"/>
  </w:num>
  <w:num w:numId="30">
    <w:abstractNumId w:val="6"/>
  </w:num>
  <w:num w:numId="31">
    <w:abstractNumId w:val="32"/>
  </w:num>
  <w:num w:numId="32">
    <w:abstractNumId w:val="41"/>
  </w:num>
  <w:num w:numId="33">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37"/>
  </w:num>
  <w:num w:numId="36">
    <w:abstractNumId w:val="20"/>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3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45"/>
  </w:num>
  <w:num w:numId="44">
    <w:abstractNumId w:val="43"/>
  </w:num>
  <w:num w:numId="45">
    <w:abstractNumId w:val="1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67"/>
  <w:displayHorizontalDrawingGridEvery w:val="1"/>
  <w:displayVerticalDrawingGridEvery w:val="1"/>
  <w:characterSpacingControl w:val="doNotCompress"/>
  <w:compat>
    <w:balanceSingleByteDoubleByteWidth/>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B9"/>
    <w:rsid w:val="00000C86"/>
    <w:rsid w:val="000020B9"/>
    <w:rsid w:val="00004425"/>
    <w:rsid w:val="000071D8"/>
    <w:rsid w:val="00010411"/>
    <w:rsid w:val="00010430"/>
    <w:rsid w:val="00011469"/>
    <w:rsid w:val="00012202"/>
    <w:rsid w:val="00012D6A"/>
    <w:rsid w:val="00012F71"/>
    <w:rsid w:val="000138AA"/>
    <w:rsid w:val="000139A5"/>
    <w:rsid w:val="00013BC6"/>
    <w:rsid w:val="00013D14"/>
    <w:rsid w:val="00013DAB"/>
    <w:rsid w:val="000140E2"/>
    <w:rsid w:val="000151C6"/>
    <w:rsid w:val="000157EC"/>
    <w:rsid w:val="00015D0C"/>
    <w:rsid w:val="00016E9A"/>
    <w:rsid w:val="0001783B"/>
    <w:rsid w:val="00020018"/>
    <w:rsid w:val="000200E1"/>
    <w:rsid w:val="000201D9"/>
    <w:rsid w:val="000202EB"/>
    <w:rsid w:val="0002103F"/>
    <w:rsid w:val="00022716"/>
    <w:rsid w:val="00024BBD"/>
    <w:rsid w:val="00024F74"/>
    <w:rsid w:val="000253EA"/>
    <w:rsid w:val="00026891"/>
    <w:rsid w:val="00026E50"/>
    <w:rsid w:val="00027EF5"/>
    <w:rsid w:val="00030872"/>
    <w:rsid w:val="00031AED"/>
    <w:rsid w:val="00034748"/>
    <w:rsid w:val="00034D60"/>
    <w:rsid w:val="0003591F"/>
    <w:rsid w:val="0003611E"/>
    <w:rsid w:val="00036A4B"/>
    <w:rsid w:val="00036DA8"/>
    <w:rsid w:val="00037EF5"/>
    <w:rsid w:val="0004044D"/>
    <w:rsid w:val="00041596"/>
    <w:rsid w:val="000415C8"/>
    <w:rsid w:val="000450E2"/>
    <w:rsid w:val="00045350"/>
    <w:rsid w:val="0004570E"/>
    <w:rsid w:val="000462AD"/>
    <w:rsid w:val="0004652D"/>
    <w:rsid w:val="00050E9C"/>
    <w:rsid w:val="0005106C"/>
    <w:rsid w:val="00051E3E"/>
    <w:rsid w:val="0005248B"/>
    <w:rsid w:val="00052C13"/>
    <w:rsid w:val="00053776"/>
    <w:rsid w:val="00053CB2"/>
    <w:rsid w:val="00054761"/>
    <w:rsid w:val="000554AF"/>
    <w:rsid w:val="00055530"/>
    <w:rsid w:val="00055F44"/>
    <w:rsid w:val="00057225"/>
    <w:rsid w:val="00060304"/>
    <w:rsid w:val="000614CD"/>
    <w:rsid w:val="0006206F"/>
    <w:rsid w:val="000636DE"/>
    <w:rsid w:val="00066EC6"/>
    <w:rsid w:val="00066FAD"/>
    <w:rsid w:val="00067375"/>
    <w:rsid w:val="00067BBA"/>
    <w:rsid w:val="00070017"/>
    <w:rsid w:val="000727FF"/>
    <w:rsid w:val="00072AB3"/>
    <w:rsid w:val="000730F4"/>
    <w:rsid w:val="000733F7"/>
    <w:rsid w:val="000741B5"/>
    <w:rsid w:val="00074648"/>
    <w:rsid w:val="0007539C"/>
    <w:rsid w:val="00076829"/>
    <w:rsid w:val="00077796"/>
    <w:rsid w:val="00080D6E"/>
    <w:rsid w:val="000812C9"/>
    <w:rsid w:val="00081F07"/>
    <w:rsid w:val="000830F4"/>
    <w:rsid w:val="00084CD8"/>
    <w:rsid w:val="00085153"/>
    <w:rsid w:val="00087473"/>
    <w:rsid w:val="0009039A"/>
    <w:rsid w:val="000917EE"/>
    <w:rsid w:val="000929A8"/>
    <w:rsid w:val="00092FB0"/>
    <w:rsid w:val="00092FBA"/>
    <w:rsid w:val="00093590"/>
    <w:rsid w:val="000945AE"/>
    <w:rsid w:val="00094F5E"/>
    <w:rsid w:val="00095200"/>
    <w:rsid w:val="00095C89"/>
    <w:rsid w:val="00097043"/>
    <w:rsid w:val="000A0297"/>
    <w:rsid w:val="000A0542"/>
    <w:rsid w:val="000A1CAB"/>
    <w:rsid w:val="000A2023"/>
    <w:rsid w:val="000A23E1"/>
    <w:rsid w:val="000A27DC"/>
    <w:rsid w:val="000A282C"/>
    <w:rsid w:val="000A2ED1"/>
    <w:rsid w:val="000A41D0"/>
    <w:rsid w:val="000A45D0"/>
    <w:rsid w:val="000A56A7"/>
    <w:rsid w:val="000A57A7"/>
    <w:rsid w:val="000A5AFE"/>
    <w:rsid w:val="000A6044"/>
    <w:rsid w:val="000A66DB"/>
    <w:rsid w:val="000B0B12"/>
    <w:rsid w:val="000B1C38"/>
    <w:rsid w:val="000B23C3"/>
    <w:rsid w:val="000B32D3"/>
    <w:rsid w:val="000B35F2"/>
    <w:rsid w:val="000B3F4F"/>
    <w:rsid w:val="000B4156"/>
    <w:rsid w:val="000B57FB"/>
    <w:rsid w:val="000B5994"/>
    <w:rsid w:val="000B61C8"/>
    <w:rsid w:val="000B6379"/>
    <w:rsid w:val="000B6714"/>
    <w:rsid w:val="000B67AB"/>
    <w:rsid w:val="000B67FD"/>
    <w:rsid w:val="000B6D8B"/>
    <w:rsid w:val="000B70A2"/>
    <w:rsid w:val="000B7755"/>
    <w:rsid w:val="000C1290"/>
    <w:rsid w:val="000C1FCA"/>
    <w:rsid w:val="000C2344"/>
    <w:rsid w:val="000C3952"/>
    <w:rsid w:val="000C4127"/>
    <w:rsid w:val="000C44B5"/>
    <w:rsid w:val="000C4F60"/>
    <w:rsid w:val="000C56D2"/>
    <w:rsid w:val="000C6904"/>
    <w:rsid w:val="000C79C3"/>
    <w:rsid w:val="000D0EBA"/>
    <w:rsid w:val="000D1F52"/>
    <w:rsid w:val="000D2648"/>
    <w:rsid w:val="000D29AB"/>
    <w:rsid w:val="000D36F8"/>
    <w:rsid w:val="000D6A43"/>
    <w:rsid w:val="000E0BDA"/>
    <w:rsid w:val="000E0DD2"/>
    <w:rsid w:val="000E1130"/>
    <w:rsid w:val="000E1D4A"/>
    <w:rsid w:val="000E215F"/>
    <w:rsid w:val="000E244B"/>
    <w:rsid w:val="000E25B6"/>
    <w:rsid w:val="000E2FF3"/>
    <w:rsid w:val="000E4CE4"/>
    <w:rsid w:val="000E6B54"/>
    <w:rsid w:val="000E6D43"/>
    <w:rsid w:val="000E78A6"/>
    <w:rsid w:val="000E7F19"/>
    <w:rsid w:val="000F0216"/>
    <w:rsid w:val="000F1483"/>
    <w:rsid w:val="000F1E12"/>
    <w:rsid w:val="000F2987"/>
    <w:rsid w:val="000F2CDF"/>
    <w:rsid w:val="000F3744"/>
    <w:rsid w:val="000F3AA4"/>
    <w:rsid w:val="000F4A0F"/>
    <w:rsid w:val="000F7399"/>
    <w:rsid w:val="000F7D3A"/>
    <w:rsid w:val="000F7D41"/>
    <w:rsid w:val="0010035A"/>
    <w:rsid w:val="0010183F"/>
    <w:rsid w:val="00101E1B"/>
    <w:rsid w:val="001024DB"/>
    <w:rsid w:val="00103274"/>
    <w:rsid w:val="00103954"/>
    <w:rsid w:val="00103AC9"/>
    <w:rsid w:val="0010432D"/>
    <w:rsid w:val="00104557"/>
    <w:rsid w:val="001052F2"/>
    <w:rsid w:val="00105B5C"/>
    <w:rsid w:val="00106578"/>
    <w:rsid w:val="001106A8"/>
    <w:rsid w:val="00111EAF"/>
    <w:rsid w:val="00114315"/>
    <w:rsid w:val="0011484D"/>
    <w:rsid w:val="001153C1"/>
    <w:rsid w:val="001159BB"/>
    <w:rsid w:val="0011726C"/>
    <w:rsid w:val="0012025D"/>
    <w:rsid w:val="001207F2"/>
    <w:rsid w:val="0012105B"/>
    <w:rsid w:val="00121377"/>
    <w:rsid w:val="00121879"/>
    <w:rsid w:val="00123198"/>
    <w:rsid w:val="0012456D"/>
    <w:rsid w:val="00125CEF"/>
    <w:rsid w:val="00127169"/>
    <w:rsid w:val="00127AEE"/>
    <w:rsid w:val="00127D72"/>
    <w:rsid w:val="00133C9F"/>
    <w:rsid w:val="00134DE9"/>
    <w:rsid w:val="001353DB"/>
    <w:rsid w:val="0013570C"/>
    <w:rsid w:val="00135BF7"/>
    <w:rsid w:val="0014081C"/>
    <w:rsid w:val="00140AD9"/>
    <w:rsid w:val="00142460"/>
    <w:rsid w:val="00143F25"/>
    <w:rsid w:val="001451E5"/>
    <w:rsid w:val="00146DEF"/>
    <w:rsid w:val="0014784E"/>
    <w:rsid w:val="00147D38"/>
    <w:rsid w:val="00151A78"/>
    <w:rsid w:val="0015233B"/>
    <w:rsid w:val="00152B8C"/>
    <w:rsid w:val="001530CD"/>
    <w:rsid w:val="001531C2"/>
    <w:rsid w:val="00155513"/>
    <w:rsid w:val="00155F78"/>
    <w:rsid w:val="00156C02"/>
    <w:rsid w:val="00161F7D"/>
    <w:rsid w:val="001627DE"/>
    <w:rsid w:val="001628A2"/>
    <w:rsid w:val="00162D4B"/>
    <w:rsid w:val="00162D8E"/>
    <w:rsid w:val="001639AD"/>
    <w:rsid w:val="00164D0F"/>
    <w:rsid w:val="0016607D"/>
    <w:rsid w:val="00166AA7"/>
    <w:rsid w:val="00166AE7"/>
    <w:rsid w:val="00166E8C"/>
    <w:rsid w:val="00172A27"/>
    <w:rsid w:val="0017312F"/>
    <w:rsid w:val="0017395E"/>
    <w:rsid w:val="001742CE"/>
    <w:rsid w:val="001750BF"/>
    <w:rsid w:val="001755ED"/>
    <w:rsid w:val="00175907"/>
    <w:rsid w:val="001759EF"/>
    <w:rsid w:val="00177BBC"/>
    <w:rsid w:val="00181C01"/>
    <w:rsid w:val="001821EC"/>
    <w:rsid w:val="001834DE"/>
    <w:rsid w:val="00183F82"/>
    <w:rsid w:val="001854BE"/>
    <w:rsid w:val="00186A44"/>
    <w:rsid w:val="001870BE"/>
    <w:rsid w:val="0019011D"/>
    <w:rsid w:val="001919BD"/>
    <w:rsid w:val="001926A1"/>
    <w:rsid w:val="0019322D"/>
    <w:rsid w:val="00193655"/>
    <w:rsid w:val="0019491B"/>
    <w:rsid w:val="00194D2D"/>
    <w:rsid w:val="00195703"/>
    <w:rsid w:val="001958AB"/>
    <w:rsid w:val="00196F2C"/>
    <w:rsid w:val="001974BD"/>
    <w:rsid w:val="001A1104"/>
    <w:rsid w:val="001A24B4"/>
    <w:rsid w:val="001A2ADA"/>
    <w:rsid w:val="001A3670"/>
    <w:rsid w:val="001A3DA3"/>
    <w:rsid w:val="001A4254"/>
    <w:rsid w:val="001A4870"/>
    <w:rsid w:val="001A4EEE"/>
    <w:rsid w:val="001A5B7D"/>
    <w:rsid w:val="001A5E25"/>
    <w:rsid w:val="001A66FA"/>
    <w:rsid w:val="001A6CFF"/>
    <w:rsid w:val="001A6F12"/>
    <w:rsid w:val="001B111A"/>
    <w:rsid w:val="001B1315"/>
    <w:rsid w:val="001B1522"/>
    <w:rsid w:val="001B1845"/>
    <w:rsid w:val="001B1B77"/>
    <w:rsid w:val="001B219B"/>
    <w:rsid w:val="001B3D23"/>
    <w:rsid w:val="001B3FDC"/>
    <w:rsid w:val="001B4BBF"/>
    <w:rsid w:val="001B5074"/>
    <w:rsid w:val="001B7379"/>
    <w:rsid w:val="001B75E7"/>
    <w:rsid w:val="001B7812"/>
    <w:rsid w:val="001B7AC5"/>
    <w:rsid w:val="001C0E86"/>
    <w:rsid w:val="001C2DCC"/>
    <w:rsid w:val="001C41D5"/>
    <w:rsid w:val="001C424E"/>
    <w:rsid w:val="001C527F"/>
    <w:rsid w:val="001C58D8"/>
    <w:rsid w:val="001C6837"/>
    <w:rsid w:val="001C7C67"/>
    <w:rsid w:val="001D085E"/>
    <w:rsid w:val="001D0BA7"/>
    <w:rsid w:val="001D0BC7"/>
    <w:rsid w:val="001D0FEA"/>
    <w:rsid w:val="001D132A"/>
    <w:rsid w:val="001D15FD"/>
    <w:rsid w:val="001D1B88"/>
    <w:rsid w:val="001D1C71"/>
    <w:rsid w:val="001D1F52"/>
    <w:rsid w:val="001D2A01"/>
    <w:rsid w:val="001D3DAA"/>
    <w:rsid w:val="001D3DD1"/>
    <w:rsid w:val="001D3F9B"/>
    <w:rsid w:val="001D44D8"/>
    <w:rsid w:val="001D508F"/>
    <w:rsid w:val="001D7FA8"/>
    <w:rsid w:val="001E0E8D"/>
    <w:rsid w:val="001E1827"/>
    <w:rsid w:val="001E1C36"/>
    <w:rsid w:val="001E2254"/>
    <w:rsid w:val="001E2431"/>
    <w:rsid w:val="001E2E93"/>
    <w:rsid w:val="001E343E"/>
    <w:rsid w:val="001E4792"/>
    <w:rsid w:val="001E4A77"/>
    <w:rsid w:val="001E5117"/>
    <w:rsid w:val="001E5544"/>
    <w:rsid w:val="001E5A76"/>
    <w:rsid w:val="001E6354"/>
    <w:rsid w:val="001E6FE7"/>
    <w:rsid w:val="001E7081"/>
    <w:rsid w:val="001E74E5"/>
    <w:rsid w:val="001E7548"/>
    <w:rsid w:val="001E7648"/>
    <w:rsid w:val="001F08A8"/>
    <w:rsid w:val="001F0E73"/>
    <w:rsid w:val="001F2B1A"/>
    <w:rsid w:val="001F359C"/>
    <w:rsid w:val="001F4097"/>
    <w:rsid w:val="001F42AC"/>
    <w:rsid w:val="001F50FF"/>
    <w:rsid w:val="001F6121"/>
    <w:rsid w:val="001F6E41"/>
    <w:rsid w:val="001F7173"/>
    <w:rsid w:val="001F74A9"/>
    <w:rsid w:val="001F7DEA"/>
    <w:rsid w:val="00200152"/>
    <w:rsid w:val="00202C2F"/>
    <w:rsid w:val="00203230"/>
    <w:rsid w:val="00204831"/>
    <w:rsid w:val="00204AA4"/>
    <w:rsid w:val="0020527A"/>
    <w:rsid w:val="00205421"/>
    <w:rsid w:val="00205958"/>
    <w:rsid w:val="00205B21"/>
    <w:rsid w:val="0020709D"/>
    <w:rsid w:val="00207E67"/>
    <w:rsid w:val="002101B1"/>
    <w:rsid w:val="00210809"/>
    <w:rsid w:val="002108EC"/>
    <w:rsid w:val="00211036"/>
    <w:rsid w:val="0021176B"/>
    <w:rsid w:val="00211F41"/>
    <w:rsid w:val="002121AC"/>
    <w:rsid w:val="002139EA"/>
    <w:rsid w:val="00215151"/>
    <w:rsid w:val="0021571D"/>
    <w:rsid w:val="00215F9B"/>
    <w:rsid w:val="0022237C"/>
    <w:rsid w:val="00223333"/>
    <w:rsid w:val="002236F0"/>
    <w:rsid w:val="002239F9"/>
    <w:rsid w:val="00226665"/>
    <w:rsid w:val="002276F9"/>
    <w:rsid w:val="00230B23"/>
    <w:rsid w:val="00231A2F"/>
    <w:rsid w:val="00232FF8"/>
    <w:rsid w:val="00233D93"/>
    <w:rsid w:val="00234598"/>
    <w:rsid w:val="002345A4"/>
    <w:rsid w:val="002349CA"/>
    <w:rsid w:val="0023663E"/>
    <w:rsid w:val="00237EFC"/>
    <w:rsid w:val="00240BCE"/>
    <w:rsid w:val="002415DE"/>
    <w:rsid w:val="00241C15"/>
    <w:rsid w:val="0024434F"/>
    <w:rsid w:val="002456F8"/>
    <w:rsid w:val="00245AC3"/>
    <w:rsid w:val="00246372"/>
    <w:rsid w:val="00247058"/>
    <w:rsid w:val="002470F2"/>
    <w:rsid w:val="00247330"/>
    <w:rsid w:val="002474C6"/>
    <w:rsid w:val="0025103D"/>
    <w:rsid w:val="00252044"/>
    <w:rsid w:val="00252497"/>
    <w:rsid w:val="00252CDC"/>
    <w:rsid w:val="002532D6"/>
    <w:rsid w:val="00254441"/>
    <w:rsid w:val="002545E7"/>
    <w:rsid w:val="00254780"/>
    <w:rsid w:val="002548C1"/>
    <w:rsid w:val="002552DC"/>
    <w:rsid w:val="00255661"/>
    <w:rsid w:val="00255735"/>
    <w:rsid w:val="00255A65"/>
    <w:rsid w:val="00256E16"/>
    <w:rsid w:val="00257A74"/>
    <w:rsid w:val="002613AC"/>
    <w:rsid w:val="002618CF"/>
    <w:rsid w:val="0026264E"/>
    <w:rsid w:val="0026362F"/>
    <w:rsid w:val="0026399D"/>
    <w:rsid w:val="00264313"/>
    <w:rsid w:val="002643EE"/>
    <w:rsid w:val="0026571D"/>
    <w:rsid w:val="00266243"/>
    <w:rsid w:val="00266341"/>
    <w:rsid w:val="00266374"/>
    <w:rsid w:val="002669E1"/>
    <w:rsid w:val="00273FCD"/>
    <w:rsid w:val="00275CC9"/>
    <w:rsid w:val="00276603"/>
    <w:rsid w:val="00276ADC"/>
    <w:rsid w:val="00277047"/>
    <w:rsid w:val="002809A5"/>
    <w:rsid w:val="00280C77"/>
    <w:rsid w:val="00280F81"/>
    <w:rsid w:val="0028165C"/>
    <w:rsid w:val="00282268"/>
    <w:rsid w:val="002824E2"/>
    <w:rsid w:val="00282E39"/>
    <w:rsid w:val="00283480"/>
    <w:rsid w:val="002844B8"/>
    <w:rsid w:val="0028484D"/>
    <w:rsid w:val="002859E9"/>
    <w:rsid w:val="0028668D"/>
    <w:rsid w:val="0028732F"/>
    <w:rsid w:val="002904B1"/>
    <w:rsid w:val="002911B3"/>
    <w:rsid w:val="0029128D"/>
    <w:rsid w:val="00291693"/>
    <w:rsid w:val="00291769"/>
    <w:rsid w:val="00292DE8"/>
    <w:rsid w:val="002933A0"/>
    <w:rsid w:val="002942CB"/>
    <w:rsid w:val="00294E7E"/>
    <w:rsid w:val="00295001"/>
    <w:rsid w:val="00295196"/>
    <w:rsid w:val="00295B2B"/>
    <w:rsid w:val="00295DB1"/>
    <w:rsid w:val="002963C9"/>
    <w:rsid w:val="00297049"/>
    <w:rsid w:val="00297989"/>
    <w:rsid w:val="00297D3A"/>
    <w:rsid w:val="002A0095"/>
    <w:rsid w:val="002A04BC"/>
    <w:rsid w:val="002A0505"/>
    <w:rsid w:val="002A08AD"/>
    <w:rsid w:val="002A1982"/>
    <w:rsid w:val="002A1BFE"/>
    <w:rsid w:val="002A23AD"/>
    <w:rsid w:val="002A24EA"/>
    <w:rsid w:val="002A2B7B"/>
    <w:rsid w:val="002A2E3A"/>
    <w:rsid w:val="002A3374"/>
    <w:rsid w:val="002A3E53"/>
    <w:rsid w:val="002A465E"/>
    <w:rsid w:val="002A48DB"/>
    <w:rsid w:val="002A4C61"/>
    <w:rsid w:val="002A4E3C"/>
    <w:rsid w:val="002A537F"/>
    <w:rsid w:val="002A729B"/>
    <w:rsid w:val="002B043A"/>
    <w:rsid w:val="002B05B4"/>
    <w:rsid w:val="002B0A49"/>
    <w:rsid w:val="002B1729"/>
    <w:rsid w:val="002B1AFD"/>
    <w:rsid w:val="002B2A9E"/>
    <w:rsid w:val="002B2AD8"/>
    <w:rsid w:val="002B2B9F"/>
    <w:rsid w:val="002B2E47"/>
    <w:rsid w:val="002B4184"/>
    <w:rsid w:val="002B48D2"/>
    <w:rsid w:val="002B5A1A"/>
    <w:rsid w:val="002B6416"/>
    <w:rsid w:val="002B643F"/>
    <w:rsid w:val="002B6602"/>
    <w:rsid w:val="002B6652"/>
    <w:rsid w:val="002C15F0"/>
    <w:rsid w:val="002C1831"/>
    <w:rsid w:val="002C3358"/>
    <w:rsid w:val="002C3A01"/>
    <w:rsid w:val="002C3A34"/>
    <w:rsid w:val="002C61F9"/>
    <w:rsid w:val="002C6F5E"/>
    <w:rsid w:val="002D026C"/>
    <w:rsid w:val="002D0292"/>
    <w:rsid w:val="002D05E2"/>
    <w:rsid w:val="002D098D"/>
    <w:rsid w:val="002D0BFE"/>
    <w:rsid w:val="002D130B"/>
    <w:rsid w:val="002D2DE6"/>
    <w:rsid w:val="002D30CF"/>
    <w:rsid w:val="002D3645"/>
    <w:rsid w:val="002D391F"/>
    <w:rsid w:val="002D4355"/>
    <w:rsid w:val="002D4D01"/>
    <w:rsid w:val="002D50F3"/>
    <w:rsid w:val="002D530A"/>
    <w:rsid w:val="002D5441"/>
    <w:rsid w:val="002D5A17"/>
    <w:rsid w:val="002D7F53"/>
    <w:rsid w:val="002E031E"/>
    <w:rsid w:val="002E03A7"/>
    <w:rsid w:val="002E1ACA"/>
    <w:rsid w:val="002E3360"/>
    <w:rsid w:val="002E34EB"/>
    <w:rsid w:val="002E4E6C"/>
    <w:rsid w:val="002E4EE9"/>
    <w:rsid w:val="002E687F"/>
    <w:rsid w:val="002E6B5D"/>
    <w:rsid w:val="002F04FC"/>
    <w:rsid w:val="002F2300"/>
    <w:rsid w:val="002F3139"/>
    <w:rsid w:val="002F3ADA"/>
    <w:rsid w:val="002F67CE"/>
    <w:rsid w:val="002F7DF4"/>
    <w:rsid w:val="003022ED"/>
    <w:rsid w:val="00303482"/>
    <w:rsid w:val="00303679"/>
    <w:rsid w:val="0030416D"/>
    <w:rsid w:val="003041C3"/>
    <w:rsid w:val="00304AAA"/>
    <w:rsid w:val="00304FDD"/>
    <w:rsid w:val="00306206"/>
    <w:rsid w:val="00306B80"/>
    <w:rsid w:val="00307436"/>
    <w:rsid w:val="003074A4"/>
    <w:rsid w:val="00310294"/>
    <w:rsid w:val="00310499"/>
    <w:rsid w:val="0031142C"/>
    <w:rsid w:val="00311CFD"/>
    <w:rsid w:val="00312C66"/>
    <w:rsid w:val="003176BA"/>
    <w:rsid w:val="003178BC"/>
    <w:rsid w:val="00317944"/>
    <w:rsid w:val="00317A11"/>
    <w:rsid w:val="00317A5A"/>
    <w:rsid w:val="00321443"/>
    <w:rsid w:val="00322D93"/>
    <w:rsid w:val="003242A3"/>
    <w:rsid w:val="00324AEE"/>
    <w:rsid w:val="00324C7D"/>
    <w:rsid w:val="00324DF9"/>
    <w:rsid w:val="00324EC7"/>
    <w:rsid w:val="00325E8D"/>
    <w:rsid w:val="003267BB"/>
    <w:rsid w:val="0032696A"/>
    <w:rsid w:val="00327157"/>
    <w:rsid w:val="0032739A"/>
    <w:rsid w:val="0032764C"/>
    <w:rsid w:val="00327BC9"/>
    <w:rsid w:val="003339E5"/>
    <w:rsid w:val="00334301"/>
    <w:rsid w:val="00334806"/>
    <w:rsid w:val="003352F7"/>
    <w:rsid w:val="00335C59"/>
    <w:rsid w:val="00335D79"/>
    <w:rsid w:val="00336982"/>
    <w:rsid w:val="0033745D"/>
    <w:rsid w:val="00340AF0"/>
    <w:rsid w:val="00340D1C"/>
    <w:rsid w:val="003416EA"/>
    <w:rsid w:val="0034278F"/>
    <w:rsid w:val="0034489B"/>
    <w:rsid w:val="0034520E"/>
    <w:rsid w:val="0034530C"/>
    <w:rsid w:val="00345BB6"/>
    <w:rsid w:val="00345D9C"/>
    <w:rsid w:val="00346B1B"/>
    <w:rsid w:val="00347098"/>
    <w:rsid w:val="003472EB"/>
    <w:rsid w:val="00347DD9"/>
    <w:rsid w:val="00350DB6"/>
    <w:rsid w:val="00353EBB"/>
    <w:rsid w:val="00355406"/>
    <w:rsid w:val="00355F23"/>
    <w:rsid w:val="003565F4"/>
    <w:rsid w:val="00357070"/>
    <w:rsid w:val="0035782F"/>
    <w:rsid w:val="003603E4"/>
    <w:rsid w:val="00360E15"/>
    <w:rsid w:val="0036452E"/>
    <w:rsid w:val="00364B49"/>
    <w:rsid w:val="00365E27"/>
    <w:rsid w:val="00366210"/>
    <w:rsid w:val="003677CB"/>
    <w:rsid w:val="00370254"/>
    <w:rsid w:val="00370FDD"/>
    <w:rsid w:val="003721D4"/>
    <w:rsid w:val="00372662"/>
    <w:rsid w:val="00372715"/>
    <w:rsid w:val="003731F0"/>
    <w:rsid w:val="003743AB"/>
    <w:rsid w:val="00374A89"/>
    <w:rsid w:val="00375986"/>
    <w:rsid w:val="003760C2"/>
    <w:rsid w:val="00376C9B"/>
    <w:rsid w:val="003770AC"/>
    <w:rsid w:val="00381BFF"/>
    <w:rsid w:val="00381D16"/>
    <w:rsid w:val="0038207F"/>
    <w:rsid w:val="00382616"/>
    <w:rsid w:val="00383697"/>
    <w:rsid w:val="00383853"/>
    <w:rsid w:val="003846A3"/>
    <w:rsid w:val="00385341"/>
    <w:rsid w:val="00385AF7"/>
    <w:rsid w:val="00385F2B"/>
    <w:rsid w:val="003864E5"/>
    <w:rsid w:val="00390A8A"/>
    <w:rsid w:val="00390F3E"/>
    <w:rsid w:val="00391C56"/>
    <w:rsid w:val="00392152"/>
    <w:rsid w:val="00392A3F"/>
    <w:rsid w:val="00392ABF"/>
    <w:rsid w:val="00392F6C"/>
    <w:rsid w:val="00393DC4"/>
    <w:rsid w:val="00394F01"/>
    <w:rsid w:val="003960F8"/>
    <w:rsid w:val="003963AC"/>
    <w:rsid w:val="00396B9D"/>
    <w:rsid w:val="00396D53"/>
    <w:rsid w:val="00397721"/>
    <w:rsid w:val="003A19AE"/>
    <w:rsid w:val="003A429A"/>
    <w:rsid w:val="003A56DE"/>
    <w:rsid w:val="003A5AB2"/>
    <w:rsid w:val="003A5E6E"/>
    <w:rsid w:val="003A6BD0"/>
    <w:rsid w:val="003A79C8"/>
    <w:rsid w:val="003B0304"/>
    <w:rsid w:val="003B1A1C"/>
    <w:rsid w:val="003B293D"/>
    <w:rsid w:val="003B43A5"/>
    <w:rsid w:val="003B5A82"/>
    <w:rsid w:val="003B5FDB"/>
    <w:rsid w:val="003B6806"/>
    <w:rsid w:val="003B6A39"/>
    <w:rsid w:val="003C06EA"/>
    <w:rsid w:val="003C095A"/>
    <w:rsid w:val="003C0E29"/>
    <w:rsid w:val="003C1616"/>
    <w:rsid w:val="003C182B"/>
    <w:rsid w:val="003C3F20"/>
    <w:rsid w:val="003C58FE"/>
    <w:rsid w:val="003C60BB"/>
    <w:rsid w:val="003C7669"/>
    <w:rsid w:val="003C780F"/>
    <w:rsid w:val="003D000D"/>
    <w:rsid w:val="003D06F1"/>
    <w:rsid w:val="003D071F"/>
    <w:rsid w:val="003D1D97"/>
    <w:rsid w:val="003D223D"/>
    <w:rsid w:val="003D3D9F"/>
    <w:rsid w:val="003D4CA6"/>
    <w:rsid w:val="003D5446"/>
    <w:rsid w:val="003D5A4A"/>
    <w:rsid w:val="003D5FC7"/>
    <w:rsid w:val="003D655C"/>
    <w:rsid w:val="003D6E53"/>
    <w:rsid w:val="003D7F9F"/>
    <w:rsid w:val="003E11FA"/>
    <w:rsid w:val="003E27A5"/>
    <w:rsid w:val="003E334F"/>
    <w:rsid w:val="003E3CE0"/>
    <w:rsid w:val="003E43A6"/>
    <w:rsid w:val="003E4F6B"/>
    <w:rsid w:val="003E57C2"/>
    <w:rsid w:val="003E5C41"/>
    <w:rsid w:val="003E5C60"/>
    <w:rsid w:val="003E7D9A"/>
    <w:rsid w:val="003F0999"/>
    <w:rsid w:val="003F1AE1"/>
    <w:rsid w:val="003F262A"/>
    <w:rsid w:val="003F2FDB"/>
    <w:rsid w:val="003F3823"/>
    <w:rsid w:val="003F3BE2"/>
    <w:rsid w:val="003F3E7A"/>
    <w:rsid w:val="003F5605"/>
    <w:rsid w:val="003F69F2"/>
    <w:rsid w:val="003F7165"/>
    <w:rsid w:val="003F7ACA"/>
    <w:rsid w:val="00400C62"/>
    <w:rsid w:val="004010AC"/>
    <w:rsid w:val="004011F6"/>
    <w:rsid w:val="004024A4"/>
    <w:rsid w:val="004024D7"/>
    <w:rsid w:val="00402D58"/>
    <w:rsid w:val="00403119"/>
    <w:rsid w:val="004035FF"/>
    <w:rsid w:val="004036B2"/>
    <w:rsid w:val="004044A7"/>
    <w:rsid w:val="004048CD"/>
    <w:rsid w:val="00405263"/>
    <w:rsid w:val="004057D1"/>
    <w:rsid w:val="004067A3"/>
    <w:rsid w:val="00407502"/>
    <w:rsid w:val="00407D5C"/>
    <w:rsid w:val="00407F13"/>
    <w:rsid w:val="004110BA"/>
    <w:rsid w:val="00411D44"/>
    <w:rsid w:val="00412E4D"/>
    <w:rsid w:val="00413248"/>
    <w:rsid w:val="00414802"/>
    <w:rsid w:val="00414DE4"/>
    <w:rsid w:val="00414FAE"/>
    <w:rsid w:val="004159C8"/>
    <w:rsid w:val="00415DCF"/>
    <w:rsid w:val="00420A17"/>
    <w:rsid w:val="00420FF5"/>
    <w:rsid w:val="004213BB"/>
    <w:rsid w:val="00424543"/>
    <w:rsid w:val="00425E6B"/>
    <w:rsid w:val="004275AF"/>
    <w:rsid w:val="00427B8D"/>
    <w:rsid w:val="00431720"/>
    <w:rsid w:val="004323F1"/>
    <w:rsid w:val="00432422"/>
    <w:rsid w:val="00432548"/>
    <w:rsid w:val="00432737"/>
    <w:rsid w:val="00433CC7"/>
    <w:rsid w:val="00433DE8"/>
    <w:rsid w:val="00434006"/>
    <w:rsid w:val="004345D1"/>
    <w:rsid w:val="00434DC0"/>
    <w:rsid w:val="00434E97"/>
    <w:rsid w:val="004351F2"/>
    <w:rsid w:val="00435344"/>
    <w:rsid w:val="00435466"/>
    <w:rsid w:val="004358FB"/>
    <w:rsid w:val="00435FFE"/>
    <w:rsid w:val="004370CB"/>
    <w:rsid w:val="00437520"/>
    <w:rsid w:val="0043775C"/>
    <w:rsid w:val="00437BEF"/>
    <w:rsid w:val="00437E5D"/>
    <w:rsid w:val="00441B38"/>
    <w:rsid w:val="00441CCF"/>
    <w:rsid w:val="004434E9"/>
    <w:rsid w:val="004441E1"/>
    <w:rsid w:val="004444C7"/>
    <w:rsid w:val="0044465E"/>
    <w:rsid w:val="00444756"/>
    <w:rsid w:val="0044499B"/>
    <w:rsid w:val="00445D71"/>
    <w:rsid w:val="00445DA3"/>
    <w:rsid w:val="00446760"/>
    <w:rsid w:val="004471BB"/>
    <w:rsid w:val="0045073B"/>
    <w:rsid w:val="00451203"/>
    <w:rsid w:val="00451764"/>
    <w:rsid w:val="004531A5"/>
    <w:rsid w:val="00453522"/>
    <w:rsid w:val="0045365B"/>
    <w:rsid w:val="004549F4"/>
    <w:rsid w:val="00454B82"/>
    <w:rsid w:val="0045620F"/>
    <w:rsid w:val="004565BD"/>
    <w:rsid w:val="004566F5"/>
    <w:rsid w:val="00457079"/>
    <w:rsid w:val="0045724A"/>
    <w:rsid w:val="0046027F"/>
    <w:rsid w:val="004614CD"/>
    <w:rsid w:val="004620A9"/>
    <w:rsid w:val="00463BDE"/>
    <w:rsid w:val="00463DD8"/>
    <w:rsid w:val="00463ED4"/>
    <w:rsid w:val="00464717"/>
    <w:rsid w:val="00464F50"/>
    <w:rsid w:val="004650BE"/>
    <w:rsid w:val="00466BF8"/>
    <w:rsid w:val="00466FBE"/>
    <w:rsid w:val="0046717B"/>
    <w:rsid w:val="004677C7"/>
    <w:rsid w:val="00470B2C"/>
    <w:rsid w:val="00471029"/>
    <w:rsid w:val="00472C05"/>
    <w:rsid w:val="00473CDB"/>
    <w:rsid w:val="00474044"/>
    <w:rsid w:val="00474595"/>
    <w:rsid w:val="00474B54"/>
    <w:rsid w:val="00475284"/>
    <w:rsid w:val="0047577E"/>
    <w:rsid w:val="0047583D"/>
    <w:rsid w:val="00475EC2"/>
    <w:rsid w:val="0047689C"/>
    <w:rsid w:val="00477083"/>
    <w:rsid w:val="0048148F"/>
    <w:rsid w:val="00481F23"/>
    <w:rsid w:val="004824F7"/>
    <w:rsid w:val="00482EF6"/>
    <w:rsid w:val="00482F43"/>
    <w:rsid w:val="004835EC"/>
    <w:rsid w:val="00483EB8"/>
    <w:rsid w:val="00486FDD"/>
    <w:rsid w:val="00487BB5"/>
    <w:rsid w:val="00491A30"/>
    <w:rsid w:val="00491BA1"/>
    <w:rsid w:val="0049380A"/>
    <w:rsid w:val="00493A7E"/>
    <w:rsid w:val="00493DD8"/>
    <w:rsid w:val="004957DA"/>
    <w:rsid w:val="00495CBC"/>
    <w:rsid w:val="00495F37"/>
    <w:rsid w:val="004968CE"/>
    <w:rsid w:val="0049731F"/>
    <w:rsid w:val="004A0E63"/>
    <w:rsid w:val="004A139F"/>
    <w:rsid w:val="004A1E36"/>
    <w:rsid w:val="004A209A"/>
    <w:rsid w:val="004A3657"/>
    <w:rsid w:val="004A3B37"/>
    <w:rsid w:val="004A4A69"/>
    <w:rsid w:val="004A5ECE"/>
    <w:rsid w:val="004A65FD"/>
    <w:rsid w:val="004A7BB6"/>
    <w:rsid w:val="004B08C0"/>
    <w:rsid w:val="004B124F"/>
    <w:rsid w:val="004B1758"/>
    <w:rsid w:val="004B2438"/>
    <w:rsid w:val="004B2D2F"/>
    <w:rsid w:val="004B2F4D"/>
    <w:rsid w:val="004B330A"/>
    <w:rsid w:val="004B3B94"/>
    <w:rsid w:val="004B3CD2"/>
    <w:rsid w:val="004B445A"/>
    <w:rsid w:val="004B53EB"/>
    <w:rsid w:val="004B5910"/>
    <w:rsid w:val="004B6D61"/>
    <w:rsid w:val="004B6D98"/>
    <w:rsid w:val="004B7465"/>
    <w:rsid w:val="004B77AF"/>
    <w:rsid w:val="004C0360"/>
    <w:rsid w:val="004C06D1"/>
    <w:rsid w:val="004C20FD"/>
    <w:rsid w:val="004C335F"/>
    <w:rsid w:val="004C4BBD"/>
    <w:rsid w:val="004C52BF"/>
    <w:rsid w:val="004C5644"/>
    <w:rsid w:val="004C604B"/>
    <w:rsid w:val="004C755B"/>
    <w:rsid w:val="004C7992"/>
    <w:rsid w:val="004D0C6F"/>
    <w:rsid w:val="004D11AE"/>
    <w:rsid w:val="004D19B9"/>
    <w:rsid w:val="004D2854"/>
    <w:rsid w:val="004D2996"/>
    <w:rsid w:val="004D32E4"/>
    <w:rsid w:val="004D3341"/>
    <w:rsid w:val="004D4D51"/>
    <w:rsid w:val="004D53EB"/>
    <w:rsid w:val="004D55FD"/>
    <w:rsid w:val="004D683A"/>
    <w:rsid w:val="004D68D8"/>
    <w:rsid w:val="004D69CB"/>
    <w:rsid w:val="004D7E8F"/>
    <w:rsid w:val="004E0278"/>
    <w:rsid w:val="004E0432"/>
    <w:rsid w:val="004E045A"/>
    <w:rsid w:val="004E193D"/>
    <w:rsid w:val="004E2ACD"/>
    <w:rsid w:val="004E30AA"/>
    <w:rsid w:val="004E52FA"/>
    <w:rsid w:val="004E5D51"/>
    <w:rsid w:val="004E5F67"/>
    <w:rsid w:val="004E6003"/>
    <w:rsid w:val="004E70E6"/>
    <w:rsid w:val="004E7AB2"/>
    <w:rsid w:val="004F0639"/>
    <w:rsid w:val="004F2587"/>
    <w:rsid w:val="004F27A8"/>
    <w:rsid w:val="004F47F0"/>
    <w:rsid w:val="004F4972"/>
    <w:rsid w:val="004F5065"/>
    <w:rsid w:val="004F520A"/>
    <w:rsid w:val="004F61FE"/>
    <w:rsid w:val="004F7229"/>
    <w:rsid w:val="004F7AB9"/>
    <w:rsid w:val="004F7B0F"/>
    <w:rsid w:val="004F7C8B"/>
    <w:rsid w:val="00500E69"/>
    <w:rsid w:val="00501066"/>
    <w:rsid w:val="005019A2"/>
    <w:rsid w:val="00501EDC"/>
    <w:rsid w:val="00502091"/>
    <w:rsid w:val="00502416"/>
    <w:rsid w:val="005029FB"/>
    <w:rsid w:val="00502FB6"/>
    <w:rsid w:val="0050446D"/>
    <w:rsid w:val="00504D82"/>
    <w:rsid w:val="0050629A"/>
    <w:rsid w:val="005065DD"/>
    <w:rsid w:val="00506789"/>
    <w:rsid w:val="005106A5"/>
    <w:rsid w:val="00511468"/>
    <w:rsid w:val="00512469"/>
    <w:rsid w:val="0051288C"/>
    <w:rsid w:val="00512D82"/>
    <w:rsid w:val="00514048"/>
    <w:rsid w:val="0051513E"/>
    <w:rsid w:val="005176E7"/>
    <w:rsid w:val="0051773F"/>
    <w:rsid w:val="00517D08"/>
    <w:rsid w:val="00520111"/>
    <w:rsid w:val="00520778"/>
    <w:rsid w:val="00521407"/>
    <w:rsid w:val="00521745"/>
    <w:rsid w:val="00521D57"/>
    <w:rsid w:val="005221FA"/>
    <w:rsid w:val="00522890"/>
    <w:rsid w:val="00522E89"/>
    <w:rsid w:val="00523A1E"/>
    <w:rsid w:val="00523F45"/>
    <w:rsid w:val="005241CC"/>
    <w:rsid w:val="0052429F"/>
    <w:rsid w:val="005246E8"/>
    <w:rsid w:val="00524D1B"/>
    <w:rsid w:val="005254FE"/>
    <w:rsid w:val="005262BA"/>
    <w:rsid w:val="0053089B"/>
    <w:rsid w:val="005310F3"/>
    <w:rsid w:val="00531272"/>
    <w:rsid w:val="00531DA7"/>
    <w:rsid w:val="00532919"/>
    <w:rsid w:val="00533249"/>
    <w:rsid w:val="0053373A"/>
    <w:rsid w:val="00533A42"/>
    <w:rsid w:val="00533AB9"/>
    <w:rsid w:val="00534546"/>
    <w:rsid w:val="0053738A"/>
    <w:rsid w:val="00537A77"/>
    <w:rsid w:val="00541E63"/>
    <w:rsid w:val="00541F4B"/>
    <w:rsid w:val="00542A11"/>
    <w:rsid w:val="00543382"/>
    <w:rsid w:val="005437BF"/>
    <w:rsid w:val="005437C5"/>
    <w:rsid w:val="00545E15"/>
    <w:rsid w:val="0054686A"/>
    <w:rsid w:val="00546E2E"/>
    <w:rsid w:val="0055065C"/>
    <w:rsid w:val="00550E83"/>
    <w:rsid w:val="0055110D"/>
    <w:rsid w:val="005523F2"/>
    <w:rsid w:val="00552619"/>
    <w:rsid w:val="005539B0"/>
    <w:rsid w:val="005545A6"/>
    <w:rsid w:val="00554DE7"/>
    <w:rsid w:val="005559B4"/>
    <w:rsid w:val="005562E8"/>
    <w:rsid w:val="005569F5"/>
    <w:rsid w:val="005578B6"/>
    <w:rsid w:val="0056012A"/>
    <w:rsid w:val="005601D2"/>
    <w:rsid w:val="00560EE8"/>
    <w:rsid w:val="005620CF"/>
    <w:rsid w:val="00562167"/>
    <w:rsid w:val="00562DBD"/>
    <w:rsid w:val="00563864"/>
    <w:rsid w:val="00563ACD"/>
    <w:rsid w:val="00564160"/>
    <w:rsid w:val="0056446A"/>
    <w:rsid w:val="0056528F"/>
    <w:rsid w:val="00565ACD"/>
    <w:rsid w:val="00566434"/>
    <w:rsid w:val="005665D3"/>
    <w:rsid w:val="005672D7"/>
    <w:rsid w:val="00567FE1"/>
    <w:rsid w:val="005709A9"/>
    <w:rsid w:val="00571026"/>
    <w:rsid w:val="0057120B"/>
    <w:rsid w:val="005713DE"/>
    <w:rsid w:val="0057172D"/>
    <w:rsid w:val="00571F8A"/>
    <w:rsid w:val="00573247"/>
    <w:rsid w:val="00573D21"/>
    <w:rsid w:val="00573E9C"/>
    <w:rsid w:val="0057444F"/>
    <w:rsid w:val="00574F4D"/>
    <w:rsid w:val="00574F56"/>
    <w:rsid w:val="0057511D"/>
    <w:rsid w:val="00575173"/>
    <w:rsid w:val="0057739A"/>
    <w:rsid w:val="00577864"/>
    <w:rsid w:val="005801A1"/>
    <w:rsid w:val="00582089"/>
    <w:rsid w:val="005831C8"/>
    <w:rsid w:val="005837B5"/>
    <w:rsid w:val="00583BF4"/>
    <w:rsid w:val="00583F62"/>
    <w:rsid w:val="0058517E"/>
    <w:rsid w:val="00585649"/>
    <w:rsid w:val="00585BF5"/>
    <w:rsid w:val="00585D57"/>
    <w:rsid w:val="00586274"/>
    <w:rsid w:val="00586F33"/>
    <w:rsid w:val="005907F0"/>
    <w:rsid w:val="00590C87"/>
    <w:rsid w:val="005910D6"/>
    <w:rsid w:val="005915BD"/>
    <w:rsid w:val="00591D2A"/>
    <w:rsid w:val="00592327"/>
    <w:rsid w:val="00592AE3"/>
    <w:rsid w:val="00592B91"/>
    <w:rsid w:val="00593B5E"/>
    <w:rsid w:val="005940CD"/>
    <w:rsid w:val="0059420A"/>
    <w:rsid w:val="0059529E"/>
    <w:rsid w:val="00595E63"/>
    <w:rsid w:val="00595E75"/>
    <w:rsid w:val="00596374"/>
    <w:rsid w:val="00597204"/>
    <w:rsid w:val="005A257A"/>
    <w:rsid w:val="005A2881"/>
    <w:rsid w:val="005A3BF1"/>
    <w:rsid w:val="005A3E03"/>
    <w:rsid w:val="005A42FA"/>
    <w:rsid w:val="005A546E"/>
    <w:rsid w:val="005A55B9"/>
    <w:rsid w:val="005A695D"/>
    <w:rsid w:val="005A6EA8"/>
    <w:rsid w:val="005A7158"/>
    <w:rsid w:val="005B0645"/>
    <w:rsid w:val="005B14E5"/>
    <w:rsid w:val="005B22EB"/>
    <w:rsid w:val="005B2BAA"/>
    <w:rsid w:val="005B34E3"/>
    <w:rsid w:val="005B42C7"/>
    <w:rsid w:val="005B4CB7"/>
    <w:rsid w:val="005B4E7A"/>
    <w:rsid w:val="005B6DAD"/>
    <w:rsid w:val="005B71FC"/>
    <w:rsid w:val="005B76CC"/>
    <w:rsid w:val="005B783E"/>
    <w:rsid w:val="005B7994"/>
    <w:rsid w:val="005B7CC5"/>
    <w:rsid w:val="005C0C03"/>
    <w:rsid w:val="005C135C"/>
    <w:rsid w:val="005C1F17"/>
    <w:rsid w:val="005C2681"/>
    <w:rsid w:val="005C2E1B"/>
    <w:rsid w:val="005C37E2"/>
    <w:rsid w:val="005C3DA3"/>
    <w:rsid w:val="005C3F96"/>
    <w:rsid w:val="005C4C64"/>
    <w:rsid w:val="005C5258"/>
    <w:rsid w:val="005C6A36"/>
    <w:rsid w:val="005C7BAC"/>
    <w:rsid w:val="005D00AA"/>
    <w:rsid w:val="005D0499"/>
    <w:rsid w:val="005D0B4E"/>
    <w:rsid w:val="005D0E05"/>
    <w:rsid w:val="005D0FED"/>
    <w:rsid w:val="005D1B2E"/>
    <w:rsid w:val="005D1F2F"/>
    <w:rsid w:val="005D23F9"/>
    <w:rsid w:val="005D2D76"/>
    <w:rsid w:val="005D3E3A"/>
    <w:rsid w:val="005D66F2"/>
    <w:rsid w:val="005D7A08"/>
    <w:rsid w:val="005E0399"/>
    <w:rsid w:val="005E0DD6"/>
    <w:rsid w:val="005E0DED"/>
    <w:rsid w:val="005E10A9"/>
    <w:rsid w:val="005E16F3"/>
    <w:rsid w:val="005E195C"/>
    <w:rsid w:val="005E2C35"/>
    <w:rsid w:val="005E36F6"/>
    <w:rsid w:val="005E3E1E"/>
    <w:rsid w:val="005E5050"/>
    <w:rsid w:val="005E6168"/>
    <w:rsid w:val="005E62FB"/>
    <w:rsid w:val="005E67AE"/>
    <w:rsid w:val="005E7208"/>
    <w:rsid w:val="005F029F"/>
    <w:rsid w:val="005F0855"/>
    <w:rsid w:val="005F0A6E"/>
    <w:rsid w:val="005F3547"/>
    <w:rsid w:val="005F3919"/>
    <w:rsid w:val="005F3988"/>
    <w:rsid w:val="005F40C9"/>
    <w:rsid w:val="005F43A2"/>
    <w:rsid w:val="005F49A5"/>
    <w:rsid w:val="005F583B"/>
    <w:rsid w:val="005F5A10"/>
    <w:rsid w:val="005F708A"/>
    <w:rsid w:val="00600473"/>
    <w:rsid w:val="00600C29"/>
    <w:rsid w:val="00600F34"/>
    <w:rsid w:val="00601D0D"/>
    <w:rsid w:val="0060248C"/>
    <w:rsid w:val="00602663"/>
    <w:rsid w:val="00602E36"/>
    <w:rsid w:val="00602EA3"/>
    <w:rsid w:val="00602F6B"/>
    <w:rsid w:val="006038A4"/>
    <w:rsid w:val="0060395C"/>
    <w:rsid w:val="00603ED1"/>
    <w:rsid w:val="0060440C"/>
    <w:rsid w:val="00606C6B"/>
    <w:rsid w:val="00606E67"/>
    <w:rsid w:val="00607476"/>
    <w:rsid w:val="0061009E"/>
    <w:rsid w:val="00610160"/>
    <w:rsid w:val="006106EB"/>
    <w:rsid w:val="00610F22"/>
    <w:rsid w:val="006114CB"/>
    <w:rsid w:val="00612085"/>
    <w:rsid w:val="006138F1"/>
    <w:rsid w:val="006140A9"/>
    <w:rsid w:val="006142AF"/>
    <w:rsid w:val="006160B5"/>
    <w:rsid w:val="00616E5F"/>
    <w:rsid w:val="006175FE"/>
    <w:rsid w:val="0062018D"/>
    <w:rsid w:val="006202D7"/>
    <w:rsid w:val="00620D91"/>
    <w:rsid w:val="00621E58"/>
    <w:rsid w:val="00621ED3"/>
    <w:rsid w:val="00622B01"/>
    <w:rsid w:val="0062532E"/>
    <w:rsid w:val="0062554C"/>
    <w:rsid w:val="00625752"/>
    <w:rsid w:val="00625971"/>
    <w:rsid w:val="00625A33"/>
    <w:rsid w:val="006265AC"/>
    <w:rsid w:val="006276A9"/>
    <w:rsid w:val="0063039B"/>
    <w:rsid w:val="006307D6"/>
    <w:rsid w:val="00630C78"/>
    <w:rsid w:val="00630DAC"/>
    <w:rsid w:val="006328F3"/>
    <w:rsid w:val="00632A0C"/>
    <w:rsid w:val="00633F30"/>
    <w:rsid w:val="0063429F"/>
    <w:rsid w:val="00634518"/>
    <w:rsid w:val="00634D9E"/>
    <w:rsid w:val="00634E28"/>
    <w:rsid w:val="00635948"/>
    <w:rsid w:val="00635CA6"/>
    <w:rsid w:val="0063601F"/>
    <w:rsid w:val="00636827"/>
    <w:rsid w:val="0063741F"/>
    <w:rsid w:val="0064286F"/>
    <w:rsid w:val="00643482"/>
    <w:rsid w:val="00643D90"/>
    <w:rsid w:val="006440C2"/>
    <w:rsid w:val="00644DAB"/>
    <w:rsid w:val="0064509B"/>
    <w:rsid w:val="00646AE2"/>
    <w:rsid w:val="00646D19"/>
    <w:rsid w:val="0064767B"/>
    <w:rsid w:val="00647AF6"/>
    <w:rsid w:val="00647DC3"/>
    <w:rsid w:val="00647E41"/>
    <w:rsid w:val="00650775"/>
    <w:rsid w:val="006530A0"/>
    <w:rsid w:val="00653653"/>
    <w:rsid w:val="006536A2"/>
    <w:rsid w:val="006536C8"/>
    <w:rsid w:val="00653B97"/>
    <w:rsid w:val="00653E1C"/>
    <w:rsid w:val="006540FC"/>
    <w:rsid w:val="00655123"/>
    <w:rsid w:val="006551B5"/>
    <w:rsid w:val="00655AA2"/>
    <w:rsid w:val="00655B66"/>
    <w:rsid w:val="006575E2"/>
    <w:rsid w:val="00657F3E"/>
    <w:rsid w:val="00657F9A"/>
    <w:rsid w:val="006611E9"/>
    <w:rsid w:val="006613EF"/>
    <w:rsid w:val="0066186F"/>
    <w:rsid w:val="0066227A"/>
    <w:rsid w:val="00663AB4"/>
    <w:rsid w:val="006642E4"/>
    <w:rsid w:val="0066496F"/>
    <w:rsid w:val="00666CEB"/>
    <w:rsid w:val="00666E36"/>
    <w:rsid w:val="00670597"/>
    <w:rsid w:val="006705A8"/>
    <w:rsid w:val="00670DC3"/>
    <w:rsid w:val="006721A3"/>
    <w:rsid w:val="006724D6"/>
    <w:rsid w:val="00672844"/>
    <w:rsid w:val="00672B88"/>
    <w:rsid w:val="00672D2C"/>
    <w:rsid w:val="00673081"/>
    <w:rsid w:val="00673A1B"/>
    <w:rsid w:val="00673D0F"/>
    <w:rsid w:val="006740DE"/>
    <w:rsid w:val="006746D3"/>
    <w:rsid w:val="00674832"/>
    <w:rsid w:val="00674C35"/>
    <w:rsid w:val="006760A4"/>
    <w:rsid w:val="00677E42"/>
    <w:rsid w:val="006805C8"/>
    <w:rsid w:val="00680CB6"/>
    <w:rsid w:val="00680F61"/>
    <w:rsid w:val="0068155B"/>
    <w:rsid w:val="00681D5E"/>
    <w:rsid w:val="00682C40"/>
    <w:rsid w:val="00682D92"/>
    <w:rsid w:val="00683964"/>
    <w:rsid w:val="00683FC7"/>
    <w:rsid w:val="00684B0A"/>
    <w:rsid w:val="00685287"/>
    <w:rsid w:val="00685746"/>
    <w:rsid w:val="006859FF"/>
    <w:rsid w:val="00685EF3"/>
    <w:rsid w:val="006861E3"/>
    <w:rsid w:val="00687661"/>
    <w:rsid w:val="00690496"/>
    <w:rsid w:val="006907FE"/>
    <w:rsid w:val="0069192A"/>
    <w:rsid w:val="0069221A"/>
    <w:rsid w:val="0069277B"/>
    <w:rsid w:val="006937FC"/>
    <w:rsid w:val="00694137"/>
    <w:rsid w:val="006943D6"/>
    <w:rsid w:val="006944C6"/>
    <w:rsid w:val="006958E0"/>
    <w:rsid w:val="00695DCA"/>
    <w:rsid w:val="00696306"/>
    <w:rsid w:val="00696B16"/>
    <w:rsid w:val="00697BD9"/>
    <w:rsid w:val="00697D1C"/>
    <w:rsid w:val="00697FCF"/>
    <w:rsid w:val="006A05F6"/>
    <w:rsid w:val="006A0BC0"/>
    <w:rsid w:val="006A0E32"/>
    <w:rsid w:val="006A180D"/>
    <w:rsid w:val="006A1B87"/>
    <w:rsid w:val="006A1E1E"/>
    <w:rsid w:val="006A252C"/>
    <w:rsid w:val="006A3AD8"/>
    <w:rsid w:val="006A42C8"/>
    <w:rsid w:val="006A4829"/>
    <w:rsid w:val="006A4910"/>
    <w:rsid w:val="006A4BE3"/>
    <w:rsid w:val="006A4E88"/>
    <w:rsid w:val="006A5431"/>
    <w:rsid w:val="006A5489"/>
    <w:rsid w:val="006A57AA"/>
    <w:rsid w:val="006A60BB"/>
    <w:rsid w:val="006A6362"/>
    <w:rsid w:val="006A7351"/>
    <w:rsid w:val="006B001E"/>
    <w:rsid w:val="006B0469"/>
    <w:rsid w:val="006B08A0"/>
    <w:rsid w:val="006B0A32"/>
    <w:rsid w:val="006B12E2"/>
    <w:rsid w:val="006B1369"/>
    <w:rsid w:val="006B1449"/>
    <w:rsid w:val="006B1473"/>
    <w:rsid w:val="006B1AD1"/>
    <w:rsid w:val="006B1B11"/>
    <w:rsid w:val="006B2296"/>
    <w:rsid w:val="006B3389"/>
    <w:rsid w:val="006B3B56"/>
    <w:rsid w:val="006B3BAE"/>
    <w:rsid w:val="006B3C22"/>
    <w:rsid w:val="006B41AB"/>
    <w:rsid w:val="006B51F4"/>
    <w:rsid w:val="006B5472"/>
    <w:rsid w:val="006B6ADA"/>
    <w:rsid w:val="006B70F0"/>
    <w:rsid w:val="006B7F7D"/>
    <w:rsid w:val="006C0341"/>
    <w:rsid w:val="006C0E58"/>
    <w:rsid w:val="006C0EEA"/>
    <w:rsid w:val="006C12F5"/>
    <w:rsid w:val="006C13D1"/>
    <w:rsid w:val="006C2B2D"/>
    <w:rsid w:val="006C33F3"/>
    <w:rsid w:val="006C3938"/>
    <w:rsid w:val="006C5401"/>
    <w:rsid w:val="006C5BB8"/>
    <w:rsid w:val="006C7005"/>
    <w:rsid w:val="006C72FD"/>
    <w:rsid w:val="006D04EB"/>
    <w:rsid w:val="006D06F7"/>
    <w:rsid w:val="006D0B0F"/>
    <w:rsid w:val="006D2093"/>
    <w:rsid w:val="006D2EB1"/>
    <w:rsid w:val="006D338A"/>
    <w:rsid w:val="006D33D8"/>
    <w:rsid w:val="006D47C5"/>
    <w:rsid w:val="006D5853"/>
    <w:rsid w:val="006D5CBB"/>
    <w:rsid w:val="006D5FD9"/>
    <w:rsid w:val="006D6685"/>
    <w:rsid w:val="006D6BBB"/>
    <w:rsid w:val="006D6C54"/>
    <w:rsid w:val="006D70F3"/>
    <w:rsid w:val="006D7918"/>
    <w:rsid w:val="006E1C55"/>
    <w:rsid w:val="006E1DE8"/>
    <w:rsid w:val="006E1EC5"/>
    <w:rsid w:val="006E25E5"/>
    <w:rsid w:val="006E28B3"/>
    <w:rsid w:val="006E36EC"/>
    <w:rsid w:val="006E3F39"/>
    <w:rsid w:val="006E41B4"/>
    <w:rsid w:val="006E4B09"/>
    <w:rsid w:val="006E7550"/>
    <w:rsid w:val="006E75D9"/>
    <w:rsid w:val="006E78F9"/>
    <w:rsid w:val="006E7C7F"/>
    <w:rsid w:val="006F0424"/>
    <w:rsid w:val="006F0455"/>
    <w:rsid w:val="006F0F46"/>
    <w:rsid w:val="006F1406"/>
    <w:rsid w:val="006F2486"/>
    <w:rsid w:val="006F25FC"/>
    <w:rsid w:val="006F4E36"/>
    <w:rsid w:val="006F4F38"/>
    <w:rsid w:val="006F514B"/>
    <w:rsid w:val="006F5580"/>
    <w:rsid w:val="007008B3"/>
    <w:rsid w:val="0070253C"/>
    <w:rsid w:val="007038CD"/>
    <w:rsid w:val="007039FF"/>
    <w:rsid w:val="00704D52"/>
    <w:rsid w:val="007075CA"/>
    <w:rsid w:val="007076FE"/>
    <w:rsid w:val="007108DB"/>
    <w:rsid w:val="00710A68"/>
    <w:rsid w:val="0071213F"/>
    <w:rsid w:val="00712243"/>
    <w:rsid w:val="00714638"/>
    <w:rsid w:val="00714DCB"/>
    <w:rsid w:val="00715247"/>
    <w:rsid w:val="007161A7"/>
    <w:rsid w:val="0071712B"/>
    <w:rsid w:val="00717479"/>
    <w:rsid w:val="00717A1B"/>
    <w:rsid w:val="00720AC3"/>
    <w:rsid w:val="00721E85"/>
    <w:rsid w:val="007227AD"/>
    <w:rsid w:val="00722FC4"/>
    <w:rsid w:val="0072306B"/>
    <w:rsid w:val="007231D3"/>
    <w:rsid w:val="00723443"/>
    <w:rsid w:val="00724AED"/>
    <w:rsid w:val="00724C38"/>
    <w:rsid w:val="00725B1D"/>
    <w:rsid w:val="00727AF2"/>
    <w:rsid w:val="00727C8A"/>
    <w:rsid w:val="007301E5"/>
    <w:rsid w:val="007312DD"/>
    <w:rsid w:val="007316C7"/>
    <w:rsid w:val="007321B5"/>
    <w:rsid w:val="0073386C"/>
    <w:rsid w:val="00734C1E"/>
    <w:rsid w:val="00734C20"/>
    <w:rsid w:val="00734DAE"/>
    <w:rsid w:val="00735E29"/>
    <w:rsid w:val="00740223"/>
    <w:rsid w:val="00740295"/>
    <w:rsid w:val="007403AB"/>
    <w:rsid w:val="00740439"/>
    <w:rsid w:val="007405A2"/>
    <w:rsid w:val="007425B6"/>
    <w:rsid w:val="00742716"/>
    <w:rsid w:val="00744402"/>
    <w:rsid w:val="0074486A"/>
    <w:rsid w:val="00744EAC"/>
    <w:rsid w:val="0074554D"/>
    <w:rsid w:val="007460C7"/>
    <w:rsid w:val="0074663E"/>
    <w:rsid w:val="007479C9"/>
    <w:rsid w:val="00750396"/>
    <w:rsid w:val="00750548"/>
    <w:rsid w:val="007515F1"/>
    <w:rsid w:val="007520CF"/>
    <w:rsid w:val="00752A1E"/>
    <w:rsid w:val="007535B7"/>
    <w:rsid w:val="007541B6"/>
    <w:rsid w:val="00754680"/>
    <w:rsid w:val="0075688F"/>
    <w:rsid w:val="00756D6D"/>
    <w:rsid w:val="007577B8"/>
    <w:rsid w:val="007579C3"/>
    <w:rsid w:val="00760109"/>
    <w:rsid w:val="0076163B"/>
    <w:rsid w:val="00761643"/>
    <w:rsid w:val="007630D3"/>
    <w:rsid w:val="00763EEB"/>
    <w:rsid w:val="007642A5"/>
    <w:rsid w:val="0076445E"/>
    <w:rsid w:val="00764597"/>
    <w:rsid w:val="00764CB3"/>
    <w:rsid w:val="00764DE5"/>
    <w:rsid w:val="00765327"/>
    <w:rsid w:val="00765868"/>
    <w:rsid w:val="007659EB"/>
    <w:rsid w:val="007662F3"/>
    <w:rsid w:val="007705BF"/>
    <w:rsid w:val="00771ED0"/>
    <w:rsid w:val="00772FC0"/>
    <w:rsid w:val="007741CF"/>
    <w:rsid w:val="007743FA"/>
    <w:rsid w:val="007753F1"/>
    <w:rsid w:val="00775E33"/>
    <w:rsid w:val="00776E04"/>
    <w:rsid w:val="0078156E"/>
    <w:rsid w:val="00782B47"/>
    <w:rsid w:val="0078303D"/>
    <w:rsid w:val="007833D8"/>
    <w:rsid w:val="007837EB"/>
    <w:rsid w:val="00783D46"/>
    <w:rsid w:val="00783D86"/>
    <w:rsid w:val="00783F17"/>
    <w:rsid w:val="00784142"/>
    <w:rsid w:val="007841BF"/>
    <w:rsid w:val="00784471"/>
    <w:rsid w:val="00784946"/>
    <w:rsid w:val="007851C9"/>
    <w:rsid w:val="00785CFC"/>
    <w:rsid w:val="00787501"/>
    <w:rsid w:val="00787585"/>
    <w:rsid w:val="00791303"/>
    <w:rsid w:val="0079257C"/>
    <w:rsid w:val="00792CAA"/>
    <w:rsid w:val="00793B14"/>
    <w:rsid w:val="007943A9"/>
    <w:rsid w:val="0079507A"/>
    <w:rsid w:val="007957FA"/>
    <w:rsid w:val="00796F0B"/>
    <w:rsid w:val="007A020B"/>
    <w:rsid w:val="007A1FC5"/>
    <w:rsid w:val="007A2192"/>
    <w:rsid w:val="007A26EA"/>
    <w:rsid w:val="007A2E64"/>
    <w:rsid w:val="007A33FE"/>
    <w:rsid w:val="007A3C36"/>
    <w:rsid w:val="007A461C"/>
    <w:rsid w:val="007A5968"/>
    <w:rsid w:val="007B0028"/>
    <w:rsid w:val="007B0DEA"/>
    <w:rsid w:val="007B0E8F"/>
    <w:rsid w:val="007B293C"/>
    <w:rsid w:val="007B2D17"/>
    <w:rsid w:val="007B484F"/>
    <w:rsid w:val="007B5113"/>
    <w:rsid w:val="007B6686"/>
    <w:rsid w:val="007B6C37"/>
    <w:rsid w:val="007B7E6E"/>
    <w:rsid w:val="007C02BB"/>
    <w:rsid w:val="007C1271"/>
    <w:rsid w:val="007C12DF"/>
    <w:rsid w:val="007C1BFB"/>
    <w:rsid w:val="007C1C40"/>
    <w:rsid w:val="007C2A4D"/>
    <w:rsid w:val="007C33B0"/>
    <w:rsid w:val="007C46FF"/>
    <w:rsid w:val="007C4898"/>
    <w:rsid w:val="007C496A"/>
    <w:rsid w:val="007C4D7A"/>
    <w:rsid w:val="007C5040"/>
    <w:rsid w:val="007C75CB"/>
    <w:rsid w:val="007C7BA2"/>
    <w:rsid w:val="007C7BCC"/>
    <w:rsid w:val="007D0056"/>
    <w:rsid w:val="007D075D"/>
    <w:rsid w:val="007D1521"/>
    <w:rsid w:val="007D15BF"/>
    <w:rsid w:val="007D27C6"/>
    <w:rsid w:val="007D3642"/>
    <w:rsid w:val="007D366F"/>
    <w:rsid w:val="007D4D6D"/>
    <w:rsid w:val="007D5A51"/>
    <w:rsid w:val="007D6580"/>
    <w:rsid w:val="007D70F6"/>
    <w:rsid w:val="007E10CB"/>
    <w:rsid w:val="007E1225"/>
    <w:rsid w:val="007E134F"/>
    <w:rsid w:val="007E2731"/>
    <w:rsid w:val="007E276D"/>
    <w:rsid w:val="007E2897"/>
    <w:rsid w:val="007E2C91"/>
    <w:rsid w:val="007E2D1B"/>
    <w:rsid w:val="007E3052"/>
    <w:rsid w:val="007E3BE9"/>
    <w:rsid w:val="007E46DE"/>
    <w:rsid w:val="007E62E9"/>
    <w:rsid w:val="007E6D06"/>
    <w:rsid w:val="007E7AB5"/>
    <w:rsid w:val="007F09CB"/>
    <w:rsid w:val="007F0F56"/>
    <w:rsid w:val="007F1D6D"/>
    <w:rsid w:val="007F21A2"/>
    <w:rsid w:val="007F4F18"/>
    <w:rsid w:val="007F5184"/>
    <w:rsid w:val="007F5966"/>
    <w:rsid w:val="007F6355"/>
    <w:rsid w:val="007F6AAC"/>
    <w:rsid w:val="007F6C5E"/>
    <w:rsid w:val="007F6E87"/>
    <w:rsid w:val="00800A01"/>
    <w:rsid w:val="00802390"/>
    <w:rsid w:val="00802554"/>
    <w:rsid w:val="008028E4"/>
    <w:rsid w:val="00802ACD"/>
    <w:rsid w:val="00803A03"/>
    <w:rsid w:val="0080411C"/>
    <w:rsid w:val="0080454A"/>
    <w:rsid w:val="00805EA0"/>
    <w:rsid w:val="008062C7"/>
    <w:rsid w:val="00806314"/>
    <w:rsid w:val="00807010"/>
    <w:rsid w:val="008071DD"/>
    <w:rsid w:val="0080741E"/>
    <w:rsid w:val="00807CFF"/>
    <w:rsid w:val="00807D39"/>
    <w:rsid w:val="00812081"/>
    <w:rsid w:val="00813203"/>
    <w:rsid w:val="00814E85"/>
    <w:rsid w:val="0081574B"/>
    <w:rsid w:val="00816648"/>
    <w:rsid w:val="00816BA2"/>
    <w:rsid w:val="0081730D"/>
    <w:rsid w:val="008200A1"/>
    <w:rsid w:val="00820EBB"/>
    <w:rsid w:val="008217DA"/>
    <w:rsid w:val="00822A89"/>
    <w:rsid w:val="00823289"/>
    <w:rsid w:val="00823E91"/>
    <w:rsid w:val="0082539B"/>
    <w:rsid w:val="00825774"/>
    <w:rsid w:val="008266C6"/>
    <w:rsid w:val="00826FD5"/>
    <w:rsid w:val="00827051"/>
    <w:rsid w:val="00827268"/>
    <w:rsid w:val="00827B4E"/>
    <w:rsid w:val="00830618"/>
    <w:rsid w:val="008312C9"/>
    <w:rsid w:val="00832302"/>
    <w:rsid w:val="0083246F"/>
    <w:rsid w:val="00832D9C"/>
    <w:rsid w:val="008335F2"/>
    <w:rsid w:val="0083373A"/>
    <w:rsid w:val="00833A54"/>
    <w:rsid w:val="00833C90"/>
    <w:rsid w:val="00834279"/>
    <w:rsid w:val="00834F95"/>
    <w:rsid w:val="00836743"/>
    <w:rsid w:val="00837163"/>
    <w:rsid w:val="00837743"/>
    <w:rsid w:val="00840642"/>
    <w:rsid w:val="00840A66"/>
    <w:rsid w:val="00840D3A"/>
    <w:rsid w:val="008417AD"/>
    <w:rsid w:val="00843721"/>
    <w:rsid w:val="00843BA5"/>
    <w:rsid w:val="00843C76"/>
    <w:rsid w:val="00843EEA"/>
    <w:rsid w:val="00844408"/>
    <w:rsid w:val="00844983"/>
    <w:rsid w:val="00844D14"/>
    <w:rsid w:val="008472E6"/>
    <w:rsid w:val="008524E0"/>
    <w:rsid w:val="00852650"/>
    <w:rsid w:val="00852B20"/>
    <w:rsid w:val="00854518"/>
    <w:rsid w:val="00854527"/>
    <w:rsid w:val="00855129"/>
    <w:rsid w:val="008572D0"/>
    <w:rsid w:val="008578FE"/>
    <w:rsid w:val="00857D9E"/>
    <w:rsid w:val="008606E4"/>
    <w:rsid w:val="008615D2"/>
    <w:rsid w:val="00861931"/>
    <w:rsid w:val="00863A4E"/>
    <w:rsid w:val="00864C92"/>
    <w:rsid w:val="008651A2"/>
    <w:rsid w:val="00865D55"/>
    <w:rsid w:val="008660B0"/>
    <w:rsid w:val="0086662F"/>
    <w:rsid w:val="00866C69"/>
    <w:rsid w:val="008677F9"/>
    <w:rsid w:val="0086782F"/>
    <w:rsid w:val="0087018B"/>
    <w:rsid w:val="00870C89"/>
    <w:rsid w:val="008714FB"/>
    <w:rsid w:val="00871662"/>
    <w:rsid w:val="00871F82"/>
    <w:rsid w:val="00872300"/>
    <w:rsid w:val="00872EBE"/>
    <w:rsid w:val="0087348A"/>
    <w:rsid w:val="00874276"/>
    <w:rsid w:val="00876E06"/>
    <w:rsid w:val="0087724E"/>
    <w:rsid w:val="0087727E"/>
    <w:rsid w:val="00880D17"/>
    <w:rsid w:val="00881AD7"/>
    <w:rsid w:val="0088207C"/>
    <w:rsid w:val="0088266A"/>
    <w:rsid w:val="00882684"/>
    <w:rsid w:val="008832A9"/>
    <w:rsid w:val="00883603"/>
    <w:rsid w:val="008841F8"/>
    <w:rsid w:val="00884738"/>
    <w:rsid w:val="00885DEA"/>
    <w:rsid w:val="00885F48"/>
    <w:rsid w:val="008869EB"/>
    <w:rsid w:val="0088711E"/>
    <w:rsid w:val="008873E8"/>
    <w:rsid w:val="00887FC6"/>
    <w:rsid w:val="00891C6A"/>
    <w:rsid w:val="008930B9"/>
    <w:rsid w:val="0089533F"/>
    <w:rsid w:val="008955DD"/>
    <w:rsid w:val="00895A02"/>
    <w:rsid w:val="00895AB4"/>
    <w:rsid w:val="0089730D"/>
    <w:rsid w:val="0089771E"/>
    <w:rsid w:val="00897C89"/>
    <w:rsid w:val="008A0842"/>
    <w:rsid w:val="008A1C7C"/>
    <w:rsid w:val="008A3CD8"/>
    <w:rsid w:val="008A4E31"/>
    <w:rsid w:val="008A5718"/>
    <w:rsid w:val="008A5CF2"/>
    <w:rsid w:val="008A6094"/>
    <w:rsid w:val="008B057C"/>
    <w:rsid w:val="008B074C"/>
    <w:rsid w:val="008B0C8E"/>
    <w:rsid w:val="008B10E6"/>
    <w:rsid w:val="008B1358"/>
    <w:rsid w:val="008B31A1"/>
    <w:rsid w:val="008B3D06"/>
    <w:rsid w:val="008B5820"/>
    <w:rsid w:val="008B5DC1"/>
    <w:rsid w:val="008B70CA"/>
    <w:rsid w:val="008B7F11"/>
    <w:rsid w:val="008C04FD"/>
    <w:rsid w:val="008C15CB"/>
    <w:rsid w:val="008C1D25"/>
    <w:rsid w:val="008C1D60"/>
    <w:rsid w:val="008C365E"/>
    <w:rsid w:val="008C3D71"/>
    <w:rsid w:val="008C4005"/>
    <w:rsid w:val="008C4373"/>
    <w:rsid w:val="008C45AD"/>
    <w:rsid w:val="008C4FB3"/>
    <w:rsid w:val="008C5D62"/>
    <w:rsid w:val="008C669B"/>
    <w:rsid w:val="008C6F3A"/>
    <w:rsid w:val="008C7F1E"/>
    <w:rsid w:val="008D1677"/>
    <w:rsid w:val="008D18E0"/>
    <w:rsid w:val="008D1CAD"/>
    <w:rsid w:val="008D3336"/>
    <w:rsid w:val="008D3D87"/>
    <w:rsid w:val="008D3FC5"/>
    <w:rsid w:val="008D42ED"/>
    <w:rsid w:val="008D4320"/>
    <w:rsid w:val="008D4401"/>
    <w:rsid w:val="008D541F"/>
    <w:rsid w:val="008D5B68"/>
    <w:rsid w:val="008D5CC4"/>
    <w:rsid w:val="008E070B"/>
    <w:rsid w:val="008E12F4"/>
    <w:rsid w:val="008E1DB2"/>
    <w:rsid w:val="008E2298"/>
    <w:rsid w:val="008E2B18"/>
    <w:rsid w:val="008E3FED"/>
    <w:rsid w:val="008E5D56"/>
    <w:rsid w:val="008E6021"/>
    <w:rsid w:val="008F0EB8"/>
    <w:rsid w:val="008F1A36"/>
    <w:rsid w:val="008F1E7B"/>
    <w:rsid w:val="008F2B55"/>
    <w:rsid w:val="008F3010"/>
    <w:rsid w:val="008F494C"/>
    <w:rsid w:val="008F5EE9"/>
    <w:rsid w:val="008F69E4"/>
    <w:rsid w:val="008F6C37"/>
    <w:rsid w:val="008F7385"/>
    <w:rsid w:val="008F79F7"/>
    <w:rsid w:val="008F7CE1"/>
    <w:rsid w:val="0090027B"/>
    <w:rsid w:val="00900436"/>
    <w:rsid w:val="009006BE"/>
    <w:rsid w:val="00901C43"/>
    <w:rsid w:val="009022D0"/>
    <w:rsid w:val="00902F0E"/>
    <w:rsid w:val="009049B4"/>
    <w:rsid w:val="009049D1"/>
    <w:rsid w:val="00905A21"/>
    <w:rsid w:val="00905B1D"/>
    <w:rsid w:val="0090601A"/>
    <w:rsid w:val="0090693C"/>
    <w:rsid w:val="00910838"/>
    <w:rsid w:val="00910B07"/>
    <w:rsid w:val="00911D52"/>
    <w:rsid w:val="00911EA7"/>
    <w:rsid w:val="00912A4F"/>
    <w:rsid w:val="0091321C"/>
    <w:rsid w:val="009135A5"/>
    <w:rsid w:val="00913B4D"/>
    <w:rsid w:val="00914F47"/>
    <w:rsid w:val="00916574"/>
    <w:rsid w:val="009166F8"/>
    <w:rsid w:val="00916A8F"/>
    <w:rsid w:val="00916DE4"/>
    <w:rsid w:val="0091721E"/>
    <w:rsid w:val="009177E1"/>
    <w:rsid w:val="00917C6C"/>
    <w:rsid w:val="00921712"/>
    <w:rsid w:val="00921837"/>
    <w:rsid w:val="00922B6A"/>
    <w:rsid w:val="009230D3"/>
    <w:rsid w:val="00925065"/>
    <w:rsid w:val="00925686"/>
    <w:rsid w:val="00925C73"/>
    <w:rsid w:val="00926496"/>
    <w:rsid w:val="009268DE"/>
    <w:rsid w:val="00926ADA"/>
    <w:rsid w:val="00926B0C"/>
    <w:rsid w:val="0092746D"/>
    <w:rsid w:val="0092766E"/>
    <w:rsid w:val="009303CC"/>
    <w:rsid w:val="00932E9F"/>
    <w:rsid w:val="009335A1"/>
    <w:rsid w:val="009342BC"/>
    <w:rsid w:val="00934CF9"/>
    <w:rsid w:val="00937015"/>
    <w:rsid w:val="00937825"/>
    <w:rsid w:val="00937A64"/>
    <w:rsid w:val="00940DDC"/>
    <w:rsid w:val="00941446"/>
    <w:rsid w:val="0094205F"/>
    <w:rsid w:val="009438ED"/>
    <w:rsid w:val="00946D59"/>
    <w:rsid w:val="009471D0"/>
    <w:rsid w:val="00950C60"/>
    <w:rsid w:val="00950DDA"/>
    <w:rsid w:val="0095189A"/>
    <w:rsid w:val="00951F6D"/>
    <w:rsid w:val="00952395"/>
    <w:rsid w:val="0095338C"/>
    <w:rsid w:val="0095397A"/>
    <w:rsid w:val="009545C3"/>
    <w:rsid w:val="009545D1"/>
    <w:rsid w:val="00956243"/>
    <w:rsid w:val="0095751B"/>
    <w:rsid w:val="00960A9D"/>
    <w:rsid w:val="00961E9D"/>
    <w:rsid w:val="00962AD1"/>
    <w:rsid w:val="00963789"/>
    <w:rsid w:val="00963D62"/>
    <w:rsid w:val="00964036"/>
    <w:rsid w:val="0096543A"/>
    <w:rsid w:val="00965457"/>
    <w:rsid w:val="009663B5"/>
    <w:rsid w:val="009673C2"/>
    <w:rsid w:val="00967541"/>
    <w:rsid w:val="00970174"/>
    <w:rsid w:val="009716B6"/>
    <w:rsid w:val="0097269D"/>
    <w:rsid w:val="00973ED8"/>
    <w:rsid w:val="00974923"/>
    <w:rsid w:val="00975214"/>
    <w:rsid w:val="00977585"/>
    <w:rsid w:val="00982CC6"/>
    <w:rsid w:val="0098300D"/>
    <w:rsid w:val="00984514"/>
    <w:rsid w:val="00985A1D"/>
    <w:rsid w:val="00985D1E"/>
    <w:rsid w:val="00986520"/>
    <w:rsid w:val="00987027"/>
    <w:rsid w:val="009878F7"/>
    <w:rsid w:val="00987E44"/>
    <w:rsid w:val="00990489"/>
    <w:rsid w:val="00991C59"/>
    <w:rsid w:val="009935D1"/>
    <w:rsid w:val="009945D6"/>
    <w:rsid w:val="009947B4"/>
    <w:rsid w:val="00995776"/>
    <w:rsid w:val="0099587E"/>
    <w:rsid w:val="00996788"/>
    <w:rsid w:val="009968AB"/>
    <w:rsid w:val="00997093"/>
    <w:rsid w:val="00997CB4"/>
    <w:rsid w:val="009A0552"/>
    <w:rsid w:val="009A1FD4"/>
    <w:rsid w:val="009A258D"/>
    <w:rsid w:val="009A2ABD"/>
    <w:rsid w:val="009A2E7A"/>
    <w:rsid w:val="009A3316"/>
    <w:rsid w:val="009A440F"/>
    <w:rsid w:val="009A5D3C"/>
    <w:rsid w:val="009A6595"/>
    <w:rsid w:val="009A6D53"/>
    <w:rsid w:val="009B003C"/>
    <w:rsid w:val="009B0144"/>
    <w:rsid w:val="009B182F"/>
    <w:rsid w:val="009B1AC0"/>
    <w:rsid w:val="009B37BD"/>
    <w:rsid w:val="009B4599"/>
    <w:rsid w:val="009B4C24"/>
    <w:rsid w:val="009B6B4F"/>
    <w:rsid w:val="009B7467"/>
    <w:rsid w:val="009C15DE"/>
    <w:rsid w:val="009C1EBB"/>
    <w:rsid w:val="009C1F6A"/>
    <w:rsid w:val="009C2E75"/>
    <w:rsid w:val="009C3953"/>
    <w:rsid w:val="009C3EE5"/>
    <w:rsid w:val="009C426A"/>
    <w:rsid w:val="009C4AB7"/>
    <w:rsid w:val="009C53B7"/>
    <w:rsid w:val="009C661A"/>
    <w:rsid w:val="009C7D47"/>
    <w:rsid w:val="009C7E14"/>
    <w:rsid w:val="009D021E"/>
    <w:rsid w:val="009D2212"/>
    <w:rsid w:val="009D2C07"/>
    <w:rsid w:val="009D42E3"/>
    <w:rsid w:val="009D4317"/>
    <w:rsid w:val="009D47F5"/>
    <w:rsid w:val="009D547A"/>
    <w:rsid w:val="009D7242"/>
    <w:rsid w:val="009D78B8"/>
    <w:rsid w:val="009E0E9E"/>
    <w:rsid w:val="009E28E2"/>
    <w:rsid w:val="009E2987"/>
    <w:rsid w:val="009E2D58"/>
    <w:rsid w:val="009E2F77"/>
    <w:rsid w:val="009E4384"/>
    <w:rsid w:val="009E44DC"/>
    <w:rsid w:val="009E5672"/>
    <w:rsid w:val="009E5753"/>
    <w:rsid w:val="009E5E9B"/>
    <w:rsid w:val="009E5FED"/>
    <w:rsid w:val="009E626F"/>
    <w:rsid w:val="009E6908"/>
    <w:rsid w:val="009E6987"/>
    <w:rsid w:val="009E76C2"/>
    <w:rsid w:val="009E7D66"/>
    <w:rsid w:val="009E7D91"/>
    <w:rsid w:val="009F033A"/>
    <w:rsid w:val="009F1B13"/>
    <w:rsid w:val="009F2C41"/>
    <w:rsid w:val="009F37C8"/>
    <w:rsid w:val="009F480C"/>
    <w:rsid w:val="009F5677"/>
    <w:rsid w:val="009F5C02"/>
    <w:rsid w:val="009F6182"/>
    <w:rsid w:val="00A0113D"/>
    <w:rsid w:val="00A021F1"/>
    <w:rsid w:val="00A02999"/>
    <w:rsid w:val="00A03A0A"/>
    <w:rsid w:val="00A047D3"/>
    <w:rsid w:val="00A058CC"/>
    <w:rsid w:val="00A05EA4"/>
    <w:rsid w:val="00A07157"/>
    <w:rsid w:val="00A07709"/>
    <w:rsid w:val="00A1163D"/>
    <w:rsid w:val="00A14B51"/>
    <w:rsid w:val="00A15F1D"/>
    <w:rsid w:val="00A170C0"/>
    <w:rsid w:val="00A17331"/>
    <w:rsid w:val="00A2057C"/>
    <w:rsid w:val="00A21032"/>
    <w:rsid w:val="00A21E2D"/>
    <w:rsid w:val="00A22149"/>
    <w:rsid w:val="00A234CD"/>
    <w:rsid w:val="00A23955"/>
    <w:rsid w:val="00A23ED4"/>
    <w:rsid w:val="00A24865"/>
    <w:rsid w:val="00A2614D"/>
    <w:rsid w:val="00A26E03"/>
    <w:rsid w:val="00A27DD1"/>
    <w:rsid w:val="00A309CD"/>
    <w:rsid w:val="00A310FA"/>
    <w:rsid w:val="00A31DCD"/>
    <w:rsid w:val="00A3222F"/>
    <w:rsid w:val="00A3260D"/>
    <w:rsid w:val="00A329C1"/>
    <w:rsid w:val="00A33580"/>
    <w:rsid w:val="00A34A30"/>
    <w:rsid w:val="00A3553D"/>
    <w:rsid w:val="00A36EC7"/>
    <w:rsid w:val="00A3778B"/>
    <w:rsid w:val="00A406B9"/>
    <w:rsid w:val="00A40D66"/>
    <w:rsid w:val="00A41174"/>
    <w:rsid w:val="00A43557"/>
    <w:rsid w:val="00A44B4E"/>
    <w:rsid w:val="00A4660D"/>
    <w:rsid w:val="00A47961"/>
    <w:rsid w:val="00A51D34"/>
    <w:rsid w:val="00A51EB7"/>
    <w:rsid w:val="00A52656"/>
    <w:rsid w:val="00A52FD8"/>
    <w:rsid w:val="00A538AB"/>
    <w:rsid w:val="00A53F78"/>
    <w:rsid w:val="00A54406"/>
    <w:rsid w:val="00A54C17"/>
    <w:rsid w:val="00A54CC0"/>
    <w:rsid w:val="00A568F1"/>
    <w:rsid w:val="00A57362"/>
    <w:rsid w:val="00A61D30"/>
    <w:rsid w:val="00A622D6"/>
    <w:rsid w:val="00A6255F"/>
    <w:rsid w:val="00A63570"/>
    <w:rsid w:val="00A64886"/>
    <w:rsid w:val="00A648D0"/>
    <w:rsid w:val="00A64A47"/>
    <w:rsid w:val="00A65164"/>
    <w:rsid w:val="00A65941"/>
    <w:rsid w:val="00A6594D"/>
    <w:rsid w:val="00A6619B"/>
    <w:rsid w:val="00A66BBF"/>
    <w:rsid w:val="00A66E05"/>
    <w:rsid w:val="00A67853"/>
    <w:rsid w:val="00A7034B"/>
    <w:rsid w:val="00A711D0"/>
    <w:rsid w:val="00A71886"/>
    <w:rsid w:val="00A71E98"/>
    <w:rsid w:val="00A723DC"/>
    <w:rsid w:val="00A72411"/>
    <w:rsid w:val="00A72733"/>
    <w:rsid w:val="00A73A19"/>
    <w:rsid w:val="00A742E2"/>
    <w:rsid w:val="00A74A0B"/>
    <w:rsid w:val="00A74A71"/>
    <w:rsid w:val="00A755CE"/>
    <w:rsid w:val="00A75E2F"/>
    <w:rsid w:val="00A76E39"/>
    <w:rsid w:val="00A77C2E"/>
    <w:rsid w:val="00A77CD3"/>
    <w:rsid w:val="00A8052E"/>
    <w:rsid w:val="00A81308"/>
    <w:rsid w:val="00A82323"/>
    <w:rsid w:val="00A8307F"/>
    <w:rsid w:val="00A86C12"/>
    <w:rsid w:val="00A872DE"/>
    <w:rsid w:val="00A872E9"/>
    <w:rsid w:val="00A87DE0"/>
    <w:rsid w:val="00A904F2"/>
    <w:rsid w:val="00A9091E"/>
    <w:rsid w:val="00A90CE6"/>
    <w:rsid w:val="00A918EB"/>
    <w:rsid w:val="00A91AD6"/>
    <w:rsid w:val="00A92344"/>
    <w:rsid w:val="00A92AC8"/>
    <w:rsid w:val="00A92C84"/>
    <w:rsid w:val="00A94E24"/>
    <w:rsid w:val="00A95832"/>
    <w:rsid w:val="00A95FEC"/>
    <w:rsid w:val="00AA1C67"/>
    <w:rsid w:val="00AA262C"/>
    <w:rsid w:val="00AA2871"/>
    <w:rsid w:val="00AA2D7B"/>
    <w:rsid w:val="00AA2FD7"/>
    <w:rsid w:val="00AA336E"/>
    <w:rsid w:val="00AA462E"/>
    <w:rsid w:val="00AA4CC9"/>
    <w:rsid w:val="00AA5FAA"/>
    <w:rsid w:val="00AA68BB"/>
    <w:rsid w:val="00AA6A0A"/>
    <w:rsid w:val="00AA7778"/>
    <w:rsid w:val="00AB0698"/>
    <w:rsid w:val="00AB4E7C"/>
    <w:rsid w:val="00AB60F7"/>
    <w:rsid w:val="00AB6DDF"/>
    <w:rsid w:val="00AB7B4B"/>
    <w:rsid w:val="00AB7ECB"/>
    <w:rsid w:val="00AC02B5"/>
    <w:rsid w:val="00AC1387"/>
    <w:rsid w:val="00AC18DC"/>
    <w:rsid w:val="00AC235A"/>
    <w:rsid w:val="00AC2EE6"/>
    <w:rsid w:val="00AC331A"/>
    <w:rsid w:val="00AC38A7"/>
    <w:rsid w:val="00AC3E6E"/>
    <w:rsid w:val="00AC56A0"/>
    <w:rsid w:val="00AC5AF9"/>
    <w:rsid w:val="00AC7398"/>
    <w:rsid w:val="00AC7B05"/>
    <w:rsid w:val="00AD0405"/>
    <w:rsid w:val="00AD043C"/>
    <w:rsid w:val="00AD12D0"/>
    <w:rsid w:val="00AD16A7"/>
    <w:rsid w:val="00AD22CA"/>
    <w:rsid w:val="00AD2397"/>
    <w:rsid w:val="00AD23E1"/>
    <w:rsid w:val="00AD25BC"/>
    <w:rsid w:val="00AD2A1A"/>
    <w:rsid w:val="00AD4AC0"/>
    <w:rsid w:val="00AD4CF6"/>
    <w:rsid w:val="00AD5725"/>
    <w:rsid w:val="00AD5C21"/>
    <w:rsid w:val="00AD5C4D"/>
    <w:rsid w:val="00AD66BE"/>
    <w:rsid w:val="00AD6B58"/>
    <w:rsid w:val="00AD7454"/>
    <w:rsid w:val="00AD7473"/>
    <w:rsid w:val="00AD7543"/>
    <w:rsid w:val="00AD7CE0"/>
    <w:rsid w:val="00AE02AD"/>
    <w:rsid w:val="00AE0584"/>
    <w:rsid w:val="00AE09CF"/>
    <w:rsid w:val="00AE0A50"/>
    <w:rsid w:val="00AE0E9B"/>
    <w:rsid w:val="00AE1660"/>
    <w:rsid w:val="00AE16D2"/>
    <w:rsid w:val="00AE1809"/>
    <w:rsid w:val="00AE2659"/>
    <w:rsid w:val="00AE2EB9"/>
    <w:rsid w:val="00AE313A"/>
    <w:rsid w:val="00AE3F89"/>
    <w:rsid w:val="00AE43FC"/>
    <w:rsid w:val="00AE490D"/>
    <w:rsid w:val="00AE4EB9"/>
    <w:rsid w:val="00AE5009"/>
    <w:rsid w:val="00AF0771"/>
    <w:rsid w:val="00AF0C0F"/>
    <w:rsid w:val="00AF1A9C"/>
    <w:rsid w:val="00AF45A3"/>
    <w:rsid w:val="00AF5274"/>
    <w:rsid w:val="00AF64D1"/>
    <w:rsid w:val="00AF68C5"/>
    <w:rsid w:val="00AF6FE2"/>
    <w:rsid w:val="00AF7022"/>
    <w:rsid w:val="00AF7072"/>
    <w:rsid w:val="00AF73F3"/>
    <w:rsid w:val="00B0067F"/>
    <w:rsid w:val="00B0085F"/>
    <w:rsid w:val="00B0139C"/>
    <w:rsid w:val="00B016C7"/>
    <w:rsid w:val="00B01DEC"/>
    <w:rsid w:val="00B0315A"/>
    <w:rsid w:val="00B039CC"/>
    <w:rsid w:val="00B03E17"/>
    <w:rsid w:val="00B03E6E"/>
    <w:rsid w:val="00B051BD"/>
    <w:rsid w:val="00B0521A"/>
    <w:rsid w:val="00B0674D"/>
    <w:rsid w:val="00B06D6C"/>
    <w:rsid w:val="00B07C9A"/>
    <w:rsid w:val="00B10261"/>
    <w:rsid w:val="00B10373"/>
    <w:rsid w:val="00B1075F"/>
    <w:rsid w:val="00B10DB6"/>
    <w:rsid w:val="00B11724"/>
    <w:rsid w:val="00B11D86"/>
    <w:rsid w:val="00B11E83"/>
    <w:rsid w:val="00B12114"/>
    <w:rsid w:val="00B125CE"/>
    <w:rsid w:val="00B12DF5"/>
    <w:rsid w:val="00B16F82"/>
    <w:rsid w:val="00B172F0"/>
    <w:rsid w:val="00B17C35"/>
    <w:rsid w:val="00B21785"/>
    <w:rsid w:val="00B22210"/>
    <w:rsid w:val="00B22654"/>
    <w:rsid w:val="00B23270"/>
    <w:rsid w:val="00B244F7"/>
    <w:rsid w:val="00B248E7"/>
    <w:rsid w:val="00B26047"/>
    <w:rsid w:val="00B26699"/>
    <w:rsid w:val="00B268DD"/>
    <w:rsid w:val="00B26CBD"/>
    <w:rsid w:val="00B27A4C"/>
    <w:rsid w:val="00B32019"/>
    <w:rsid w:val="00B32567"/>
    <w:rsid w:val="00B32613"/>
    <w:rsid w:val="00B32BE0"/>
    <w:rsid w:val="00B33D14"/>
    <w:rsid w:val="00B33D5F"/>
    <w:rsid w:val="00B33E1B"/>
    <w:rsid w:val="00B345D5"/>
    <w:rsid w:val="00B34B32"/>
    <w:rsid w:val="00B37381"/>
    <w:rsid w:val="00B37913"/>
    <w:rsid w:val="00B4014E"/>
    <w:rsid w:val="00B40A48"/>
    <w:rsid w:val="00B40E00"/>
    <w:rsid w:val="00B4203D"/>
    <w:rsid w:val="00B4310D"/>
    <w:rsid w:val="00B436EA"/>
    <w:rsid w:val="00B43FC6"/>
    <w:rsid w:val="00B45A81"/>
    <w:rsid w:val="00B45AE1"/>
    <w:rsid w:val="00B46B47"/>
    <w:rsid w:val="00B46FAA"/>
    <w:rsid w:val="00B47644"/>
    <w:rsid w:val="00B47678"/>
    <w:rsid w:val="00B50057"/>
    <w:rsid w:val="00B50758"/>
    <w:rsid w:val="00B50921"/>
    <w:rsid w:val="00B524F5"/>
    <w:rsid w:val="00B52540"/>
    <w:rsid w:val="00B54451"/>
    <w:rsid w:val="00B5459C"/>
    <w:rsid w:val="00B56CE2"/>
    <w:rsid w:val="00B57B1B"/>
    <w:rsid w:val="00B6036C"/>
    <w:rsid w:val="00B60620"/>
    <w:rsid w:val="00B60715"/>
    <w:rsid w:val="00B60CD2"/>
    <w:rsid w:val="00B61C8E"/>
    <w:rsid w:val="00B62EB7"/>
    <w:rsid w:val="00B66EC2"/>
    <w:rsid w:val="00B672CD"/>
    <w:rsid w:val="00B7011C"/>
    <w:rsid w:val="00B70DA7"/>
    <w:rsid w:val="00B71047"/>
    <w:rsid w:val="00B715F1"/>
    <w:rsid w:val="00B71711"/>
    <w:rsid w:val="00B71EEA"/>
    <w:rsid w:val="00B72579"/>
    <w:rsid w:val="00B7259E"/>
    <w:rsid w:val="00B727F5"/>
    <w:rsid w:val="00B73727"/>
    <w:rsid w:val="00B73A7C"/>
    <w:rsid w:val="00B7405C"/>
    <w:rsid w:val="00B74452"/>
    <w:rsid w:val="00B74BBA"/>
    <w:rsid w:val="00B755E4"/>
    <w:rsid w:val="00B75D78"/>
    <w:rsid w:val="00B7668E"/>
    <w:rsid w:val="00B766AC"/>
    <w:rsid w:val="00B77AB4"/>
    <w:rsid w:val="00B817A1"/>
    <w:rsid w:val="00B81AF4"/>
    <w:rsid w:val="00B820FE"/>
    <w:rsid w:val="00B82B46"/>
    <w:rsid w:val="00B847D2"/>
    <w:rsid w:val="00B84E0B"/>
    <w:rsid w:val="00B86A92"/>
    <w:rsid w:val="00B86EAE"/>
    <w:rsid w:val="00B87907"/>
    <w:rsid w:val="00B87A88"/>
    <w:rsid w:val="00B87CC1"/>
    <w:rsid w:val="00B9037E"/>
    <w:rsid w:val="00B9079B"/>
    <w:rsid w:val="00B907A8"/>
    <w:rsid w:val="00B928F0"/>
    <w:rsid w:val="00B9317D"/>
    <w:rsid w:val="00B95410"/>
    <w:rsid w:val="00B95C26"/>
    <w:rsid w:val="00B96189"/>
    <w:rsid w:val="00B96390"/>
    <w:rsid w:val="00B9706C"/>
    <w:rsid w:val="00B97F7B"/>
    <w:rsid w:val="00BA0709"/>
    <w:rsid w:val="00BA26D7"/>
    <w:rsid w:val="00BA27E0"/>
    <w:rsid w:val="00BA2896"/>
    <w:rsid w:val="00BA3851"/>
    <w:rsid w:val="00BA3BD8"/>
    <w:rsid w:val="00BA40E8"/>
    <w:rsid w:val="00BA47FC"/>
    <w:rsid w:val="00BA5544"/>
    <w:rsid w:val="00BA5A54"/>
    <w:rsid w:val="00BA71E6"/>
    <w:rsid w:val="00BB045C"/>
    <w:rsid w:val="00BB0B13"/>
    <w:rsid w:val="00BB106A"/>
    <w:rsid w:val="00BB1FCD"/>
    <w:rsid w:val="00BB2FE4"/>
    <w:rsid w:val="00BB487E"/>
    <w:rsid w:val="00BB48B5"/>
    <w:rsid w:val="00BB53C0"/>
    <w:rsid w:val="00BB5DDA"/>
    <w:rsid w:val="00BB66FD"/>
    <w:rsid w:val="00BB7380"/>
    <w:rsid w:val="00BB7428"/>
    <w:rsid w:val="00BB7D00"/>
    <w:rsid w:val="00BB7E11"/>
    <w:rsid w:val="00BC003B"/>
    <w:rsid w:val="00BC0095"/>
    <w:rsid w:val="00BC2BFB"/>
    <w:rsid w:val="00BC2C9D"/>
    <w:rsid w:val="00BC2D7E"/>
    <w:rsid w:val="00BC36FA"/>
    <w:rsid w:val="00BC44FE"/>
    <w:rsid w:val="00BC49DF"/>
    <w:rsid w:val="00BC4A89"/>
    <w:rsid w:val="00BC5256"/>
    <w:rsid w:val="00BC5499"/>
    <w:rsid w:val="00BD0157"/>
    <w:rsid w:val="00BD165E"/>
    <w:rsid w:val="00BD2B73"/>
    <w:rsid w:val="00BD3ADD"/>
    <w:rsid w:val="00BD4091"/>
    <w:rsid w:val="00BD44AD"/>
    <w:rsid w:val="00BD5FB2"/>
    <w:rsid w:val="00BE121C"/>
    <w:rsid w:val="00BE1C7D"/>
    <w:rsid w:val="00BE238B"/>
    <w:rsid w:val="00BE36C6"/>
    <w:rsid w:val="00BE3DB1"/>
    <w:rsid w:val="00BE4841"/>
    <w:rsid w:val="00BE4982"/>
    <w:rsid w:val="00BE4D12"/>
    <w:rsid w:val="00BE5B99"/>
    <w:rsid w:val="00BE6F67"/>
    <w:rsid w:val="00BE7A99"/>
    <w:rsid w:val="00BF14D0"/>
    <w:rsid w:val="00BF233F"/>
    <w:rsid w:val="00BF2BBD"/>
    <w:rsid w:val="00BF3166"/>
    <w:rsid w:val="00BF3663"/>
    <w:rsid w:val="00BF4B77"/>
    <w:rsid w:val="00BF4C57"/>
    <w:rsid w:val="00BF5708"/>
    <w:rsid w:val="00BF6488"/>
    <w:rsid w:val="00BF67A5"/>
    <w:rsid w:val="00BF7B5E"/>
    <w:rsid w:val="00C00980"/>
    <w:rsid w:val="00C00A08"/>
    <w:rsid w:val="00C00BA1"/>
    <w:rsid w:val="00C01A59"/>
    <w:rsid w:val="00C01F14"/>
    <w:rsid w:val="00C030B8"/>
    <w:rsid w:val="00C0320E"/>
    <w:rsid w:val="00C03FAC"/>
    <w:rsid w:val="00C04CA9"/>
    <w:rsid w:val="00C06053"/>
    <w:rsid w:val="00C068A4"/>
    <w:rsid w:val="00C073DE"/>
    <w:rsid w:val="00C10607"/>
    <w:rsid w:val="00C118F3"/>
    <w:rsid w:val="00C11C92"/>
    <w:rsid w:val="00C12152"/>
    <w:rsid w:val="00C13071"/>
    <w:rsid w:val="00C138D1"/>
    <w:rsid w:val="00C13AF2"/>
    <w:rsid w:val="00C13E78"/>
    <w:rsid w:val="00C14192"/>
    <w:rsid w:val="00C14A42"/>
    <w:rsid w:val="00C15980"/>
    <w:rsid w:val="00C16DF2"/>
    <w:rsid w:val="00C174F4"/>
    <w:rsid w:val="00C2217B"/>
    <w:rsid w:val="00C221CD"/>
    <w:rsid w:val="00C24283"/>
    <w:rsid w:val="00C249AD"/>
    <w:rsid w:val="00C25090"/>
    <w:rsid w:val="00C25ACC"/>
    <w:rsid w:val="00C278C0"/>
    <w:rsid w:val="00C30D36"/>
    <w:rsid w:val="00C30D37"/>
    <w:rsid w:val="00C3199E"/>
    <w:rsid w:val="00C31E9B"/>
    <w:rsid w:val="00C3301D"/>
    <w:rsid w:val="00C3303C"/>
    <w:rsid w:val="00C352D0"/>
    <w:rsid w:val="00C363DB"/>
    <w:rsid w:val="00C40452"/>
    <w:rsid w:val="00C40546"/>
    <w:rsid w:val="00C418A3"/>
    <w:rsid w:val="00C4388E"/>
    <w:rsid w:val="00C43A91"/>
    <w:rsid w:val="00C44474"/>
    <w:rsid w:val="00C46BD8"/>
    <w:rsid w:val="00C47695"/>
    <w:rsid w:val="00C5052F"/>
    <w:rsid w:val="00C5053C"/>
    <w:rsid w:val="00C51676"/>
    <w:rsid w:val="00C53866"/>
    <w:rsid w:val="00C53D2A"/>
    <w:rsid w:val="00C54276"/>
    <w:rsid w:val="00C555F4"/>
    <w:rsid w:val="00C55900"/>
    <w:rsid w:val="00C55D7E"/>
    <w:rsid w:val="00C56253"/>
    <w:rsid w:val="00C56A59"/>
    <w:rsid w:val="00C575C2"/>
    <w:rsid w:val="00C5795C"/>
    <w:rsid w:val="00C60393"/>
    <w:rsid w:val="00C60844"/>
    <w:rsid w:val="00C60AE3"/>
    <w:rsid w:val="00C60ECE"/>
    <w:rsid w:val="00C626A2"/>
    <w:rsid w:val="00C65196"/>
    <w:rsid w:val="00C65B1E"/>
    <w:rsid w:val="00C66790"/>
    <w:rsid w:val="00C66EEE"/>
    <w:rsid w:val="00C673E1"/>
    <w:rsid w:val="00C67FE1"/>
    <w:rsid w:val="00C7070A"/>
    <w:rsid w:val="00C719DC"/>
    <w:rsid w:val="00C72FA0"/>
    <w:rsid w:val="00C7360F"/>
    <w:rsid w:val="00C73955"/>
    <w:rsid w:val="00C739B0"/>
    <w:rsid w:val="00C741A1"/>
    <w:rsid w:val="00C74203"/>
    <w:rsid w:val="00C742D0"/>
    <w:rsid w:val="00C7530B"/>
    <w:rsid w:val="00C753AC"/>
    <w:rsid w:val="00C765E4"/>
    <w:rsid w:val="00C76A28"/>
    <w:rsid w:val="00C77103"/>
    <w:rsid w:val="00C80401"/>
    <w:rsid w:val="00C80E25"/>
    <w:rsid w:val="00C82B8C"/>
    <w:rsid w:val="00C844FA"/>
    <w:rsid w:val="00C91F46"/>
    <w:rsid w:val="00C931EF"/>
    <w:rsid w:val="00C938DB"/>
    <w:rsid w:val="00C93ED8"/>
    <w:rsid w:val="00C94088"/>
    <w:rsid w:val="00C94731"/>
    <w:rsid w:val="00C957BE"/>
    <w:rsid w:val="00C960F0"/>
    <w:rsid w:val="00CA0205"/>
    <w:rsid w:val="00CA0AA7"/>
    <w:rsid w:val="00CA0BDE"/>
    <w:rsid w:val="00CA13A2"/>
    <w:rsid w:val="00CA302F"/>
    <w:rsid w:val="00CA314E"/>
    <w:rsid w:val="00CA3722"/>
    <w:rsid w:val="00CA43FF"/>
    <w:rsid w:val="00CA61B7"/>
    <w:rsid w:val="00CA62E3"/>
    <w:rsid w:val="00CA7672"/>
    <w:rsid w:val="00CB1208"/>
    <w:rsid w:val="00CB2252"/>
    <w:rsid w:val="00CB2370"/>
    <w:rsid w:val="00CB2799"/>
    <w:rsid w:val="00CB329E"/>
    <w:rsid w:val="00CB42EC"/>
    <w:rsid w:val="00CB5FC4"/>
    <w:rsid w:val="00CC0928"/>
    <w:rsid w:val="00CC1141"/>
    <w:rsid w:val="00CC11AD"/>
    <w:rsid w:val="00CC1848"/>
    <w:rsid w:val="00CC1A99"/>
    <w:rsid w:val="00CC21BC"/>
    <w:rsid w:val="00CC24CC"/>
    <w:rsid w:val="00CC3725"/>
    <w:rsid w:val="00CC3C5C"/>
    <w:rsid w:val="00CC400B"/>
    <w:rsid w:val="00CC4767"/>
    <w:rsid w:val="00CC5A26"/>
    <w:rsid w:val="00CC7E30"/>
    <w:rsid w:val="00CD036A"/>
    <w:rsid w:val="00CD0D0D"/>
    <w:rsid w:val="00CD0F66"/>
    <w:rsid w:val="00CD112D"/>
    <w:rsid w:val="00CD1596"/>
    <w:rsid w:val="00CD324F"/>
    <w:rsid w:val="00CD3D47"/>
    <w:rsid w:val="00CD4216"/>
    <w:rsid w:val="00CD4322"/>
    <w:rsid w:val="00CD434A"/>
    <w:rsid w:val="00CD4590"/>
    <w:rsid w:val="00CD4892"/>
    <w:rsid w:val="00CD53E7"/>
    <w:rsid w:val="00CD575F"/>
    <w:rsid w:val="00CD6045"/>
    <w:rsid w:val="00CD66B1"/>
    <w:rsid w:val="00CD728C"/>
    <w:rsid w:val="00CD77EC"/>
    <w:rsid w:val="00CE046E"/>
    <w:rsid w:val="00CE06C8"/>
    <w:rsid w:val="00CE09B5"/>
    <w:rsid w:val="00CE0DEA"/>
    <w:rsid w:val="00CE2212"/>
    <w:rsid w:val="00CE37C4"/>
    <w:rsid w:val="00CE3EB5"/>
    <w:rsid w:val="00CE430A"/>
    <w:rsid w:val="00CE434E"/>
    <w:rsid w:val="00CE43DA"/>
    <w:rsid w:val="00CE6630"/>
    <w:rsid w:val="00CE7A3D"/>
    <w:rsid w:val="00CF089A"/>
    <w:rsid w:val="00CF106C"/>
    <w:rsid w:val="00CF15A7"/>
    <w:rsid w:val="00CF185A"/>
    <w:rsid w:val="00CF18EA"/>
    <w:rsid w:val="00CF1D9A"/>
    <w:rsid w:val="00CF1FB6"/>
    <w:rsid w:val="00CF21E4"/>
    <w:rsid w:val="00CF22B8"/>
    <w:rsid w:val="00CF24A6"/>
    <w:rsid w:val="00CF26F9"/>
    <w:rsid w:val="00CF3195"/>
    <w:rsid w:val="00CF67FC"/>
    <w:rsid w:val="00CF71F1"/>
    <w:rsid w:val="00D00B2A"/>
    <w:rsid w:val="00D00E28"/>
    <w:rsid w:val="00D05E7D"/>
    <w:rsid w:val="00D064D3"/>
    <w:rsid w:val="00D065C1"/>
    <w:rsid w:val="00D07E0A"/>
    <w:rsid w:val="00D10128"/>
    <w:rsid w:val="00D10675"/>
    <w:rsid w:val="00D1070F"/>
    <w:rsid w:val="00D1386B"/>
    <w:rsid w:val="00D16B06"/>
    <w:rsid w:val="00D16E37"/>
    <w:rsid w:val="00D16F6B"/>
    <w:rsid w:val="00D17236"/>
    <w:rsid w:val="00D17E76"/>
    <w:rsid w:val="00D2099F"/>
    <w:rsid w:val="00D20A68"/>
    <w:rsid w:val="00D20B7B"/>
    <w:rsid w:val="00D23C38"/>
    <w:rsid w:val="00D23C73"/>
    <w:rsid w:val="00D23CD2"/>
    <w:rsid w:val="00D25B0D"/>
    <w:rsid w:val="00D26DCE"/>
    <w:rsid w:val="00D270E4"/>
    <w:rsid w:val="00D304A5"/>
    <w:rsid w:val="00D3100A"/>
    <w:rsid w:val="00D329D8"/>
    <w:rsid w:val="00D32BD7"/>
    <w:rsid w:val="00D32E05"/>
    <w:rsid w:val="00D340EF"/>
    <w:rsid w:val="00D3500E"/>
    <w:rsid w:val="00D352F8"/>
    <w:rsid w:val="00D36ED9"/>
    <w:rsid w:val="00D401FB"/>
    <w:rsid w:val="00D404B6"/>
    <w:rsid w:val="00D42235"/>
    <w:rsid w:val="00D428D1"/>
    <w:rsid w:val="00D43094"/>
    <w:rsid w:val="00D43741"/>
    <w:rsid w:val="00D43F2E"/>
    <w:rsid w:val="00D45832"/>
    <w:rsid w:val="00D45976"/>
    <w:rsid w:val="00D45C45"/>
    <w:rsid w:val="00D47467"/>
    <w:rsid w:val="00D478FA"/>
    <w:rsid w:val="00D50589"/>
    <w:rsid w:val="00D50893"/>
    <w:rsid w:val="00D50C98"/>
    <w:rsid w:val="00D527DE"/>
    <w:rsid w:val="00D53F55"/>
    <w:rsid w:val="00D544BE"/>
    <w:rsid w:val="00D545F4"/>
    <w:rsid w:val="00D55FC6"/>
    <w:rsid w:val="00D602C6"/>
    <w:rsid w:val="00D6030F"/>
    <w:rsid w:val="00D60DBA"/>
    <w:rsid w:val="00D624B7"/>
    <w:rsid w:val="00D62AE0"/>
    <w:rsid w:val="00D62D08"/>
    <w:rsid w:val="00D6368D"/>
    <w:rsid w:val="00D63F4D"/>
    <w:rsid w:val="00D64677"/>
    <w:rsid w:val="00D64D33"/>
    <w:rsid w:val="00D66B01"/>
    <w:rsid w:val="00D67874"/>
    <w:rsid w:val="00D709E0"/>
    <w:rsid w:val="00D7193B"/>
    <w:rsid w:val="00D71DC2"/>
    <w:rsid w:val="00D7214A"/>
    <w:rsid w:val="00D727BE"/>
    <w:rsid w:val="00D730ED"/>
    <w:rsid w:val="00D73313"/>
    <w:rsid w:val="00D73B33"/>
    <w:rsid w:val="00D73C95"/>
    <w:rsid w:val="00D74EB3"/>
    <w:rsid w:val="00D7666C"/>
    <w:rsid w:val="00D76BE5"/>
    <w:rsid w:val="00D77092"/>
    <w:rsid w:val="00D809DF"/>
    <w:rsid w:val="00D816EB"/>
    <w:rsid w:val="00D81E67"/>
    <w:rsid w:val="00D81ED5"/>
    <w:rsid w:val="00D82FF3"/>
    <w:rsid w:val="00D84024"/>
    <w:rsid w:val="00D8411D"/>
    <w:rsid w:val="00D84885"/>
    <w:rsid w:val="00D84F02"/>
    <w:rsid w:val="00D8599D"/>
    <w:rsid w:val="00D864C3"/>
    <w:rsid w:val="00D87961"/>
    <w:rsid w:val="00D90022"/>
    <w:rsid w:val="00D90B79"/>
    <w:rsid w:val="00D90D21"/>
    <w:rsid w:val="00D9290D"/>
    <w:rsid w:val="00D934B6"/>
    <w:rsid w:val="00D937B9"/>
    <w:rsid w:val="00D93916"/>
    <w:rsid w:val="00D93991"/>
    <w:rsid w:val="00D93BA0"/>
    <w:rsid w:val="00D951B6"/>
    <w:rsid w:val="00D95230"/>
    <w:rsid w:val="00D96731"/>
    <w:rsid w:val="00D969A3"/>
    <w:rsid w:val="00D96A72"/>
    <w:rsid w:val="00D9709D"/>
    <w:rsid w:val="00D979DF"/>
    <w:rsid w:val="00D97C5A"/>
    <w:rsid w:val="00DA06C6"/>
    <w:rsid w:val="00DA0B45"/>
    <w:rsid w:val="00DA0F2E"/>
    <w:rsid w:val="00DA104B"/>
    <w:rsid w:val="00DA110F"/>
    <w:rsid w:val="00DA1736"/>
    <w:rsid w:val="00DA1B89"/>
    <w:rsid w:val="00DA1DBF"/>
    <w:rsid w:val="00DA3863"/>
    <w:rsid w:val="00DA592E"/>
    <w:rsid w:val="00DA5FAC"/>
    <w:rsid w:val="00DA5FF4"/>
    <w:rsid w:val="00DB023D"/>
    <w:rsid w:val="00DB0536"/>
    <w:rsid w:val="00DB0B65"/>
    <w:rsid w:val="00DB20FD"/>
    <w:rsid w:val="00DB2B98"/>
    <w:rsid w:val="00DB2C05"/>
    <w:rsid w:val="00DB3246"/>
    <w:rsid w:val="00DB38C2"/>
    <w:rsid w:val="00DB3DE5"/>
    <w:rsid w:val="00DB47D4"/>
    <w:rsid w:val="00DB5759"/>
    <w:rsid w:val="00DB69E5"/>
    <w:rsid w:val="00DB6ED9"/>
    <w:rsid w:val="00DC0002"/>
    <w:rsid w:val="00DC04B7"/>
    <w:rsid w:val="00DC0F39"/>
    <w:rsid w:val="00DC1F96"/>
    <w:rsid w:val="00DC271A"/>
    <w:rsid w:val="00DC2B30"/>
    <w:rsid w:val="00DC2BFF"/>
    <w:rsid w:val="00DC2CC5"/>
    <w:rsid w:val="00DC4044"/>
    <w:rsid w:val="00DC4134"/>
    <w:rsid w:val="00DC4349"/>
    <w:rsid w:val="00DC4E54"/>
    <w:rsid w:val="00DC4ED2"/>
    <w:rsid w:val="00DC542A"/>
    <w:rsid w:val="00DC5BCD"/>
    <w:rsid w:val="00DC5D09"/>
    <w:rsid w:val="00DC689F"/>
    <w:rsid w:val="00DC7016"/>
    <w:rsid w:val="00DC79F3"/>
    <w:rsid w:val="00DD07FB"/>
    <w:rsid w:val="00DD0B8C"/>
    <w:rsid w:val="00DD117F"/>
    <w:rsid w:val="00DD11C4"/>
    <w:rsid w:val="00DD16FE"/>
    <w:rsid w:val="00DD2E6C"/>
    <w:rsid w:val="00DD320C"/>
    <w:rsid w:val="00DD3454"/>
    <w:rsid w:val="00DD3D7A"/>
    <w:rsid w:val="00DD3E6B"/>
    <w:rsid w:val="00DD3FAF"/>
    <w:rsid w:val="00DD42B5"/>
    <w:rsid w:val="00DD4A36"/>
    <w:rsid w:val="00DD4E52"/>
    <w:rsid w:val="00DD5EC4"/>
    <w:rsid w:val="00DD71E7"/>
    <w:rsid w:val="00DE00B0"/>
    <w:rsid w:val="00DE03BD"/>
    <w:rsid w:val="00DE03E9"/>
    <w:rsid w:val="00DE0626"/>
    <w:rsid w:val="00DE0735"/>
    <w:rsid w:val="00DE14CF"/>
    <w:rsid w:val="00DE1662"/>
    <w:rsid w:val="00DE2678"/>
    <w:rsid w:val="00DE2A60"/>
    <w:rsid w:val="00DE2EA1"/>
    <w:rsid w:val="00DE2F9E"/>
    <w:rsid w:val="00DE3EE2"/>
    <w:rsid w:val="00DE5B15"/>
    <w:rsid w:val="00DE601C"/>
    <w:rsid w:val="00DE6B4E"/>
    <w:rsid w:val="00DF079F"/>
    <w:rsid w:val="00DF1ABF"/>
    <w:rsid w:val="00DF1E12"/>
    <w:rsid w:val="00DF223F"/>
    <w:rsid w:val="00DF36AB"/>
    <w:rsid w:val="00DF44D1"/>
    <w:rsid w:val="00DF44EB"/>
    <w:rsid w:val="00DF4F2E"/>
    <w:rsid w:val="00DF52DD"/>
    <w:rsid w:val="00DF7589"/>
    <w:rsid w:val="00DF798F"/>
    <w:rsid w:val="00E00CEC"/>
    <w:rsid w:val="00E012F4"/>
    <w:rsid w:val="00E02C49"/>
    <w:rsid w:val="00E03244"/>
    <w:rsid w:val="00E0351E"/>
    <w:rsid w:val="00E0401A"/>
    <w:rsid w:val="00E04A45"/>
    <w:rsid w:val="00E054DE"/>
    <w:rsid w:val="00E07674"/>
    <w:rsid w:val="00E07C97"/>
    <w:rsid w:val="00E07E7D"/>
    <w:rsid w:val="00E11321"/>
    <w:rsid w:val="00E12188"/>
    <w:rsid w:val="00E12261"/>
    <w:rsid w:val="00E13763"/>
    <w:rsid w:val="00E139FE"/>
    <w:rsid w:val="00E13DC2"/>
    <w:rsid w:val="00E14795"/>
    <w:rsid w:val="00E14965"/>
    <w:rsid w:val="00E15C07"/>
    <w:rsid w:val="00E16DB5"/>
    <w:rsid w:val="00E203F1"/>
    <w:rsid w:val="00E21038"/>
    <w:rsid w:val="00E22140"/>
    <w:rsid w:val="00E227C5"/>
    <w:rsid w:val="00E2353A"/>
    <w:rsid w:val="00E23614"/>
    <w:rsid w:val="00E23A2B"/>
    <w:rsid w:val="00E25FC1"/>
    <w:rsid w:val="00E26436"/>
    <w:rsid w:val="00E265DC"/>
    <w:rsid w:val="00E26AE6"/>
    <w:rsid w:val="00E270A0"/>
    <w:rsid w:val="00E30707"/>
    <w:rsid w:val="00E30A16"/>
    <w:rsid w:val="00E30DE9"/>
    <w:rsid w:val="00E32058"/>
    <w:rsid w:val="00E3259C"/>
    <w:rsid w:val="00E32838"/>
    <w:rsid w:val="00E32D56"/>
    <w:rsid w:val="00E33053"/>
    <w:rsid w:val="00E336D7"/>
    <w:rsid w:val="00E3544E"/>
    <w:rsid w:val="00E35801"/>
    <w:rsid w:val="00E35A44"/>
    <w:rsid w:val="00E35C4D"/>
    <w:rsid w:val="00E35D2C"/>
    <w:rsid w:val="00E36CF4"/>
    <w:rsid w:val="00E37FF6"/>
    <w:rsid w:val="00E41C58"/>
    <w:rsid w:val="00E421E0"/>
    <w:rsid w:val="00E430EF"/>
    <w:rsid w:val="00E453A3"/>
    <w:rsid w:val="00E4553E"/>
    <w:rsid w:val="00E45A6E"/>
    <w:rsid w:val="00E45B3D"/>
    <w:rsid w:val="00E46091"/>
    <w:rsid w:val="00E462A1"/>
    <w:rsid w:val="00E46556"/>
    <w:rsid w:val="00E470B2"/>
    <w:rsid w:val="00E4779E"/>
    <w:rsid w:val="00E505A8"/>
    <w:rsid w:val="00E50BC4"/>
    <w:rsid w:val="00E51CA6"/>
    <w:rsid w:val="00E550DB"/>
    <w:rsid w:val="00E57E29"/>
    <w:rsid w:val="00E604EA"/>
    <w:rsid w:val="00E60623"/>
    <w:rsid w:val="00E60B3D"/>
    <w:rsid w:val="00E60C7C"/>
    <w:rsid w:val="00E61FC2"/>
    <w:rsid w:val="00E635CF"/>
    <w:rsid w:val="00E70EEB"/>
    <w:rsid w:val="00E716F8"/>
    <w:rsid w:val="00E71C12"/>
    <w:rsid w:val="00E72013"/>
    <w:rsid w:val="00E73694"/>
    <w:rsid w:val="00E73DDC"/>
    <w:rsid w:val="00E753D8"/>
    <w:rsid w:val="00E76C5B"/>
    <w:rsid w:val="00E76D82"/>
    <w:rsid w:val="00E76E64"/>
    <w:rsid w:val="00E800FD"/>
    <w:rsid w:val="00E80A00"/>
    <w:rsid w:val="00E821C3"/>
    <w:rsid w:val="00E82599"/>
    <w:rsid w:val="00E826C4"/>
    <w:rsid w:val="00E8397E"/>
    <w:rsid w:val="00E843D3"/>
    <w:rsid w:val="00E84F87"/>
    <w:rsid w:val="00E8513F"/>
    <w:rsid w:val="00E8550E"/>
    <w:rsid w:val="00E87508"/>
    <w:rsid w:val="00E8761B"/>
    <w:rsid w:val="00E879B3"/>
    <w:rsid w:val="00E9119C"/>
    <w:rsid w:val="00E91ABC"/>
    <w:rsid w:val="00E9206C"/>
    <w:rsid w:val="00E92ACD"/>
    <w:rsid w:val="00E9378E"/>
    <w:rsid w:val="00E93F4D"/>
    <w:rsid w:val="00E948EE"/>
    <w:rsid w:val="00E9525F"/>
    <w:rsid w:val="00E9580A"/>
    <w:rsid w:val="00E95D8D"/>
    <w:rsid w:val="00E976C4"/>
    <w:rsid w:val="00E97AF9"/>
    <w:rsid w:val="00E97F00"/>
    <w:rsid w:val="00EA0761"/>
    <w:rsid w:val="00EA08F6"/>
    <w:rsid w:val="00EA2F94"/>
    <w:rsid w:val="00EA431F"/>
    <w:rsid w:val="00EA4FB1"/>
    <w:rsid w:val="00EA7FA9"/>
    <w:rsid w:val="00EB0687"/>
    <w:rsid w:val="00EB267E"/>
    <w:rsid w:val="00EB2BB7"/>
    <w:rsid w:val="00EB2F04"/>
    <w:rsid w:val="00EB47C3"/>
    <w:rsid w:val="00EB508A"/>
    <w:rsid w:val="00EB54E0"/>
    <w:rsid w:val="00EB7197"/>
    <w:rsid w:val="00EB79D6"/>
    <w:rsid w:val="00EC0176"/>
    <w:rsid w:val="00EC018C"/>
    <w:rsid w:val="00EC0EE0"/>
    <w:rsid w:val="00EC1BB0"/>
    <w:rsid w:val="00EC1EA2"/>
    <w:rsid w:val="00EC205F"/>
    <w:rsid w:val="00EC291A"/>
    <w:rsid w:val="00EC36B0"/>
    <w:rsid w:val="00EC48BC"/>
    <w:rsid w:val="00EC5A09"/>
    <w:rsid w:val="00EC5F76"/>
    <w:rsid w:val="00EC6902"/>
    <w:rsid w:val="00EC6D5F"/>
    <w:rsid w:val="00ED2013"/>
    <w:rsid w:val="00ED2689"/>
    <w:rsid w:val="00ED4C00"/>
    <w:rsid w:val="00ED5785"/>
    <w:rsid w:val="00ED591B"/>
    <w:rsid w:val="00ED742D"/>
    <w:rsid w:val="00ED7850"/>
    <w:rsid w:val="00EE188A"/>
    <w:rsid w:val="00EE2970"/>
    <w:rsid w:val="00EE3432"/>
    <w:rsid w:val="00EE3445"/>
    <w:rsid w:val="00EE3B54"/>
    <w:rsid w:val="00EE4B2E"/>
    <w:rsid w:val="00EE5845"/>
    <w:rsid w:val="00EE6757"/>
    <w:rsid w:val="00EF06D4"/>
    <w:rsid w:val="00EF0771"/>
    <w:rsid w:val="00EF1EAE"/>
    <w:rsid w:val="00EF2F5C"/>
    <w:rsid w:val="00EF3114"/>
    <w:rsid w:val="00EF362E"/>
    <w:rsid w:val="00EF3A04"/>
    <w:rsid w:val="00EF5164"/>
    <w:rsid w:val="00EF51F3"/>
    <w:rsid w:val="00EF5A36"/>
    <w:rsid w:val="00EF6CB1"/>
    <w:rsid w:val="00EF7DDF"/>
    <w:rsid w:val="00F01015"/>
    <w:rsid w:val="00F0143F"/>
    <w:rsid w:val="00F021DD"/>
    <w:rsid w:val="00F02420"/>
    <w:rsid w:val="00F02B23"/>
    <w:rsid w:val="00F031E4"/>
    <w:rsid w:val="00F03936"/>
    <w:rsid w:val="00F0565A"/>
    <w:rsid w:val="00F056A7"/>
    <w:rsid w:val="00F05E1E"/>
    <w:rsid w:val="00F0659F"/>
    <w:rsid w:val="00F06A56"/>
    <w:rsid w:val="00F06C76"/>
    <w:rsid w:val="00F07BC1"/>
    <w:rsid w:val="00F10D3E"/>
    <w:rsid w:val="00F10E31"/>
    <w:rsid w:val="00F1138D"/>
    <w:rsid w:val="00F113DB"/>
    <w:rsid w:val="00F11A7E"/>
    <w:rsid w:val="00F11CC6"/>
    <w:rsid w:val="00F12259"/>
    <w:rsid w:val="00F13E19"/>
    <w:rsid w:val="00F141A0"/>
    <w:rsid w:val="00F1512E"/>
    <w:rsid w:val="00F1570D"/>
    <w:rsid w:val="00F16055"/>
    <w:rsid w:val="00F16427"/>
    <w:rsid w:val="00F16CCA"/>
    <w:rsid w:val="00F208DA"/>
    <w:rsid w:val="00F2136B"/>
    <w:rsid w:val="00F21495"/>
    <w:rsid w:val="00F21532"/>
    <w:rsid w:val="00F21A47"/>
    <w:rsid w:val="00F22EBB"/>
    <w:rsid w:val="00F23CDB"/>
    <w:rsid w:val="00F240DC"/>
    <w:rsid w:val="00F246D1"/>
    <w:rsid w:val="00F25EBA"/>
    <w:rsid w:val="00F2729B"/>
    <w:rsid w:val="00F328C4"/>
    <w:rsid w:val="00F35632"/>
    <w:rsid w:val="00F35891"/>
    <w:rsid w:val="00F40B4C"/>
    <w:rsid w:val="00F41E6A"/>
    <w:rsid w:val="00F42570"/>
    <w:rsid w:val="00F42D49"/>
    <w:rsid w:val="00F43DE3"/>
    <w:rsid w:val="00F45A18"/>
    <w:rsid w:val="00F460A1"/>
    <w:rsid w:val="00F461C5"/>
    <w:rsid w:val="00F4632F"/>
    <w:rsid w:val="00F46793"/>
    <w:rsid w:val="00F4751C"/>
    <w:rsid w:val="00F5052C"/>
    <w:rsid w:val="00F505F9"/>
    <w:rsid w:val="00F50767"/>
    <w:rsid w:val="00F51057"/>
    <w:rsid w:val="00F51F3B"/>
    <w:rsid w:val="00F520B2"/>
    <w:rsid w:val="00F524E8"/>
    <w:rsid w:val="00F52754"/>
    <w:rsid w:val="00F527AE"/>
    <w:rsid w:val="00F52C63"/>
    <w:rsid w:val="00F54B10"/>
    <w:rsid w:val="00F54B44"/>
    <w:rsid w:val="00F556B8"/>
    <w:rsid w:val="00F55C0F"/>
    <w:rsid w:val="00F569D0"/>
    <w:rsid w:val="00F57E10"/>
    <w:rsid w:val="00F603D0"/>
    <w:rsid w:val="00F60478"/>
    <w:rsid w:val="00F6164F"/>
    <w:rsid w:val="00F6251E"/>
    <w:rsid w:val="00F62C04"/>
    <w:rsid w:val="00F65A49"/>
    <w:rsid w:val="00F65FF4"/>
    <w:rsid w:val="00F66F20"/>
    <w:rsid w:val="00F67CDF"/>
    <w:rsid w:val="00F70B48"/>
    <w:rsid w:val="00F70CD0"/>
    <w:rsid w:val="00F71751"/>
    <w:rsid w:val="00F71E57"/>
    <w:rsid w:val="00F72267"/>
    <w:rsid w:val="00F74426"/>
    <w:rsid w:val="00F7461F"/>
    <w:rsid w:val="00F75004"/>
    <w:rsid w:val="00F76C16"/>
    <w:rsid w:val="00F817CA"/>
    <w:rsid w:val="00F82974"/>
    <w:rsid w:val="00F834B0"/>
    <w:rsid w:val="00F84C96"/>
    <w:rsid w:val="00F85F7E"/>
    <w:rsid w:val="00F87079"/>
    <w:rsid w:val="00F873EE"/>
    <w:rsid w:val="00F905B4"/>
    <w:rsid w:val="00F909A5"/>
    <w:rsid w:val="00F91A09"/>
    <w:rsid w:val="00F91B03"/>
    <w:rsid w:val="00F91EE3"/>
    <w:rsid w:val="00F94425"/>
    <w:rsid w:val="00F9445A"/>
    <w:rsid w:val="00F95EAC"/>
    <w:rsid w:val="00F96A7F"/>
    <w:rsid w:val="00F970AE"/>
    <w:rsid w:val="00F97108"/>
    <w:rsid w:val="00FA0B43"/>
    <w:rsid w:val="00FA0C14"/>
    <w:rsid w:val="00FA0E05"/>
    <w:rsid w:val="00FA137F"/>
    <w:rsid w:val="00FA1D59"/>
    <w:rsid w:val="00FA2710"/>
    <w:rsid w:val="00FA3BFF"/>
    <w:rsid w:val="00FA3D89"/>
    <w:rsid w:val="00FA4013"/>
    <w:rsid w:val="00FA4B6D"/>
    <w:rsid w:val="00FA515B"/>
    <w:rsid w:val="00FA5DFD"/>
    <w:rsid w:val="00FA6415"/>
    <w:rsid w:val="00FA642F"/>
    <w:rsid w:val="00FA69BA"/>
    <w:rsid w:val="00FA6FD8"/>
    <w:rsid w:val="00FA7170"/>
    <w:rsid w:val="00FA7969"/>
    <w:rsid w:val="00FA7FBD"/>
    <w:rsid w:val="00FB383A"/>
    <w:rsid w:val="00FB6319"/>
    <w:rsid w:val="00FB663F"/>
    <w:rsid w:val="00FB6CA6"/>
    <w:rsid w:val="00FC1CDD"/>
    <w:rsid w:val="00FC2485"/>
    <w:rsid w:val="00FC4C26"/>
    <w:rsid w:val="00FC4E15"/>
    <w:rsid w:val="00FD0818"/>
    <w:rsid w:val="00FD2064"/>
    <w:rsid w:val="00FD5007"/>
    <w:rsid w:val="00FD5F79"/>
    <w:rsid w:val="00FD60F6"/>
    <w:rsid w:val="00FD6166"/>
    <w:rsid w:val="00FD61CC"/>
    <w:rsid w:val="00FD652B"/>
    <w:rsid w:val="00FD6C27"/>
    <w:rsid w:val="00FD7849"/>
    <w:rsid w:val="00FD7ABD"/>
    <w:rsid w:val="00FE1177"/>
    <w:rsid w:val="00FE1927"/>
    <w:rsid w:val="00FE254A"/>
    <w:rsid w:val="00FE26F1"/>
    <w:rsid w:val="00FE2BEF"/>
    <w:rsid w:val="00FE2D5B"/>
    <w:rsid w:val="00FE3AAB"/>
    <w:rsid w:val="00FE4A5A"/>
    <w:rsid w:val="00FE527F"/>
    <w:rsid w:val="00FE6EC5"/>
    <w:rsid w:val="00FF19EB"/>
    <w:rsid w:val="00FF3AAC"/>
    <w:rsid w:val="00FF3E31"/>
    <w:rsid w:val="00FF46E2"/>
    <w:rsid w:val="00FF5177"/>
    <w:rsid w:val="00FF542A"/>
    <w:rsid w:val="00FF64AC"/>
    <w:rsid w:val="00FF6B94"/>
    <w:rsid w:val="00FF7FF0"/>
    <w:rsid w:val="01DB4873"/>
    <w:rsid w:val="045A04F0"/>
    <w:rsid w:val="05802F92"/>
    <w:rsid w:val="071D3CB8"/>
    <w:rsid w:val="077965D0"/>
    <w:rsid w:val="0A010578"/>
    <w:rsid w:val="0E9E1C0B"/>
    <w:rsid w:val="134A0035"/>
    <w:rsid w:val="13B419DE"/>
    <w:rsid w:val="189B6BED"/>
    <w:rsid w:val="19620BB5"/>
    <w:rsid w:val="1D7D25C5"/>
    <w:rsid w:val="1FBC219E"/>
    <w:rsid w:val="214F4B32"/>
    <w:rsid w:val="220B1674"/>
    <w:rsid w:val="22B26978"/>
    <w:rsid w:val="23626B1C"/>
    <w:rsid w:val="23FD427E"/>
    <w:rsid w:val="25236870"/>
    <w:rsid w:val="25261EE6"/>
    <w:rsid w:val="26C70FFB"/>
    <w:rsid w:val="277E290B"/>
    <w:rsid w:val="27952CFE"/>
    <w:rsid w:val="2A4370E4"/>
    <w:rsid w:val="2BE90BCA"/>
    <w:rsid w:val="3187437E"/>
    <w:rsid w:val="322629F8"/>
    <w:rsid w:val="326D2867"/>
    <w:rsid w:val="32D75DF9"/>
    <w:rsid w:val="33B92B69"/>
    <w:rsid w:val="34BD44D8"/>
    <w:rsid w:val="3B946664"/>
    <w:rsid w:val="3C8F22E7"/>
    <w:rsid w:val="3CF06867"/>
    <w:rsid w:val="3F834D9F"/>
    <w:rsid w:val="3FB84887"/>
    <w:rsid w:val="4339036C"/>
    <w:rsid w:val="46C46946"/>
    <w:rsid w:val="48711A6F"/>
    <w:rsid w:val="497F2C99"/>
    <w:rsid w:val="4AE133F7"/>
    <w:rsid w:val="4F89218B"/>
    <w:rsid w:val="54E95ADA"/>
    <w:rsid w:val="56453E60"/>
    <w:rsid w:val="581B7F6E"/>
    <w:rsid w:val="5A4F2CE5"/>
    <w:rsid w:val="5E0158B1"/>
    <w:rsid w:val="616B5153"/>
    <w:rsid w:val="64BE67F0"/>
    <w:rsid w:val="6511219E"/>
    <w:rsid w:val="65423B9F"/>
    <w:rsid w:val="65CF3C8E"/>
    <w:rsid w:val="66781E2C"/>
    <w:rsid w:val="67374994"/>
    <w:rsid w:val="6B40407C"/>
    <w:rsid w:val="6ED461E0"/>
    <w:rsid w:val="742251D4"/>
    <w:rsid w:val="7458156A"/>
    <w:rsid w:val="75F40507"/>
    <w:rsid w:val="76587637"/>
    <w:rsid w:val="769D4DD5"/>
    <w:rsid w:val="77FA47E4"/>
    <w:rsid w:val="780B0349"/>
    <w:rsid w:val="79DA74A6"/>
    <w:rsid w:val="7ACF54CB"/>
    <w:rsid w:val="7D8D0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ptos" w:hAnsi="Aptos" w:eastAsia="Aptos" w:cs="Apto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85"/>
    <w:qFormat/>
    <w:uiPriority w:val="0"/>
    <w:pPr>
      <w:keepNext/>
      <w:outlineLvl w:val="0"/>
    </w:pPr>
    <w:rPr>
      <w:rFonts w:ascii="Arial" w:hAnsi="Arial"/>
      <w:b/>
      <w:sz w:val="20"/>
      <w:lang w:val="en-GB"/>
    </w:rPr>
  </w:style>
  <w:style w:type="paragraph" w:styleId="3">
    <w:name w:val="heading 2"/>
    <w:basedOn w:val="1"/>
    <w:next w:val="1"/>
    <w:qFormat/>
    <w:uiPriority w:val="0"/>
    <w:pPr>
      <w:keepNext/>
      <w:jc w:val="center"/>
      <w:outlineLvl w:val="1"/>
    </w:pPr>
    <w:rPr>
      <w:rFonts w:ascii="Arial" w:hAnsi="Arial"/>
      <w:b/>
      <w:i/>
      <w:iCs/>
      <w:sz w:val="20"/>
      <w:lang w:val="en-GB"/>
    </w:rPr>
  </w:style>
  <w:style w:type="paragraph" w:styleId="4">
    <w:name w:val="heading 3"/>
    <w:basedOn w:val="1"/>
    <w:next w:val="1"/>
    <w:qFormat/>
    <w:uiPriority w:val="0"/>
    <w:pPr>
      <w:keepNext/>
      <w:outlineLvl w:val="2"/>
    </w:pPr>
    <w:rPr>
      <w:rFonts w:ascii="Arial" w:hAnsi="Arial"/>
      <w:bCs/>
      <w:lang w:val="en-GB"/>
    </w:rPr>
  </w:style>
  <w:style w:type="paragraph" w:styleId="5">
    <w:name w:val="heading 4"/>
    <w:basedOn w:val="1"/>
    <w:next w:val="1"/>
    <w:link w:val="89"/>
    <w:qFormat/>
    <w:uiPriority w:val="0"/>
    <w:pPr>
      <w:keepNext/>
      <w:outlineLvl w:val="3"/>
    </w:pPr>
    <w:rPr>
      <w:rFonts w:ascii="Arial" w:hAnsi="Arial"/>
      <w:b/>
      <w:lang w:val="en-GB"/>
    </w:rPr>
  </w:style>
  <w:style w:type="paragraph" w:styleId="6">
    <w:name w:val="heading 5"/>
    <w:basedOn w:val="1"/>
    <w:next w:val="1"/>
    <w:link w:val="105"/>
    <w:qFormat/>
    <w:uiPriority w:val="0"/>
    <w:pPr>
      <w:keepNext/>
      <w:jc w:val="center"/>
      <w:outlineLvl w:val="4"/>
    </w:pPr>
    <w:rPr>
      <w:rFonts w:ascii="Arial" w:hAnsi="Arial"/>
      <w:b/>
      <w:lang w:val="en-GB"/>
    </w:rPr>
  </w:style>
  <w:style w:type="paragraph" w:styleId="7">
    <w:name w:val="heading 6"/>
    <w:basedOn w:val="1"/>
    <w:next w:val="1"/>
    <w:qFormat/>
    <w:uiPriority w:val="0"/>
    <w:pPr>
      <w:keepNext/>
      <w:ind w:left="2880"/>
      <w:outlineLvl w:val="5"/>
    </w:pPr>
    <w:rPr>
      <w:rFonts w:ascii="Arial" w:hAnsi="Arial"/>
      <w:b/>
      <w:sz w:val="32"/>
      <w:lang w:val="en-GB"/>
    </w:rPr>
  </w:style>
  <w:style w:type="paragraph" w:styleId="8">
    <w:name w:val="heading 7"/>
    <w:basedOn w:val="1"/>
    <w:next w:val="1"/>
    <w:qFormat/>
    <w:uiPriority w:val="0"/>
    <w:pPr>
      <w:keepNext/>
      <w:jc w:val="center"/>
      <w:outlineLvl w:val="6"/>
    </w:pPr>
    <w:rPr>
      <w:rFonts w:ascii="Arial" w:hAnsi="Arial"/>
      <w:b/>
      <w:sz w:val="44"/>
      <w:lang w:val="en-GB"/>
    </w:rPr>
  </w:style>
  <w:style w:type="paragraph" w:styleId="9">
    <w:name w:val="heading 8"/>
    <w:basedOn w:val="1"/>
    <w:next w:val="1"/>
    <w:qFormat/>
    <w:uiPriority w:val="0"/>
    <w:pPr>
      <w:keepNext/>
      <w:widowControl w:val="0"/>
      <w:tabs>
        <w:tab w:val="left" w:pos="-720"/>
      </w:tabs>
      <w:suppressAutoHyphens/>
      <w:jc w:val="center"/>
      <w:outlineLvl w:val="7"/>
    </w:pPr>
    <w:rPr>
      <w:rFonts w:ascii="Arial" w:hAnsi="Arial"/>
      <w:b/>
      <w:snapToGrid w:val="0"/>
      <w:spacing w:val="-3"/>
      <w:szCs w:val="20"/>
      <w:lang w:val="en-GB"/>
    </w:rPr>
  </w:style>
  <w:style w:type="paragraph" w:styleId="10">
    <w:name w:val="heading 9"/>
    <w:basedOn w:val="1"/>
    <w:next w:val="1"/>
    <w:qFormat/>
    <w:uiPriority w:val="0"/>
    <w:pPr>
      <w:keepNext/>
      <w:widowControl w:val="0"/>
      <w:numPr>
        <w:ilvl w:val="0"/>
        <w:numId w:val="1"/>
      </w:numPr>
      <w:tabs>
        <w:tab w:val="left" w:pos="-720"/>
        <w:tab w:val="left" w:pos="0"/>
      </w:tabs>
      <w:suppressAutoHyphens/>
      <w:jc w:val="both"/>
      <w:outlineLvl w:val="8"/>
    </w:pPr>
    <w:rPr>
      <w:b/>
      <w:snapToGrid w:val="0"/>
      <w:spacing w:val="-2"/>
      <w:sz w:val="20"/>
      <w:szCs w:val="20"/>
      <w:lang w:val="en-GB"/>
    </w:rPr>
  </w:style>
  <w:style w:type="character" w:default="1" w:styleId="11">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160" w:afterAutospacing="0" w:line="276" w:lineRule="auto"/>
      <w:ind w:left="0" w:right="0"/>
    </w:pPr>
    <w:rPr>
      <w:rFonts w:hint="eastAsia" w:ascii="Aptos" w:hAnsi="Aptos" w:eastAsia="Aptos" w:cs="Aptos"/>
      <w:kern w:val="2"/>
      <w:sz w:val="24"/>
      <w:szCs w:val="24"/>
      <w:lang w:eastAsia="en-US"/>
    </w:rPr>
    <w:tblPr>
      <w:tblCellMar>
        <w:top w:w="0" w:type="dxa"/>
        <w:left w:w="100" w:type="dxa"/>
        <w:bottom w:w="0" w:type="dxa"/>
        <w:right w:w="100" w:type="dxa"/>
      </w:tblCellMar>
    </w:tblPr>
  </w:style>
  <w:style w:type="paragraph" w:styleId="13">
    <w:name w:val="Balloon Text"/>
    <w:basedOn w:val="1"/>
    <w:link w:val="90"/>
    <w:qFormat/>
    <w:uiPriority w:val="0"/>
    <w:rPr>
      <w:rFonts w:ascii="Tahoma" w:hAnsi="Tahoma" w:cs="Tahoma"/>
      <w:sz w:val="16"/>
      <w:szCs w:val="16"/>
    </w:rPr>
  </w:style>
  <w:style w:type="paragraph" w:styleId="14">
    <w:name w:val="Block Text"/>
    <w:basedOn w:val="1"/>
    <w:qFormat/>
    <w:uiPriority w:val="0"/>
    <w:pPr>
      <w:tabs>
        <w:tab w:val="left" w:pos="567"/>
        <w:tab w:val="left" w:pos="1418"/>
        <w:tab w:val="left" w:pos="1814"/>
        <w:tab w:val="left" w:pos="2324"/>
        <w:tab w:val="left" w:pos="2835"/>
        <w:tab w:val="left" w:pos="3402"/>
        <w:tab w:val="left" w:pos="3969"/>
        <w:tab w:val="left" w:pos="6802"/>
        <w:tab w:val="right" w:leader="dot" w:pos="8789"/>
      </w:tabs>
      <w:ind w:left="1843" w:right="119" w:hanging="1843"/>
      <w:jc w:val="both"/>
    </w:pPr>
    <w:rPr>
      <w:rFonts w:ascii="Arial" w:hAnsi="Arial"/>
      <w:sz w:val="20"/>
      <w:szCs w:val="20"/>
      <w:lang w:val="en-GB" w:eastAsia="en-GB"/>
    </w:rPr>
  </w:style>
  <w:style w:type="paragraph" w:styleId="15">
    <w:name w:val="Body Text"/>
    <w:basedOn w:val="1"/>
    <w:link w:val="87"/>
    <w:qFormat/>
    <w:uiPriority w:val="0"/>
    <w:rPr>
      <w:rFonts w:ascii="Arial" w:hAnsi="Arial"/>
      <w:bCs/>
      <w:lang w:val="en-GB"/>
    </w:rPr>
  </w:style>
  <w:style w:type="paragraph" w:styleId="16">
    <w:name w:val="Body Text 2"/>
    <w:basedOn w:val="1"/>
    <w:qFormat/>
    <w:uiPriority w:val="0"/>
    <w:pPr>
      <w:widowControl w:val="0"/>
      <w:jc w:val="both"/>
    </w:pPr>
    <w:rPr>
      <w:rFonts w:ascii="Arial" w:hAnsi="Arial" w:cs="Arial"/>
      <w:snapToGrid w:val="0"/>
      <w:sz w:val="20"/>
      <w:szCs w:val="20"/>
      <w:lang w:val="en-GB"/>
    </w:rPr>
  </w:style>
  <w:style w:type="paragraph" w:styleId="17">
    <w:name w:val="Body Text 3"/>
    <w:basedOn w:val="1"/>
    <w:qFormat/>
    <w:uiPriority w:val="0"/>
    <w:pPr>
      <w:jc w:val="both"/>
    </w:pPr>
    <w:rPr>
      <w:rFonts w:ascii="Arial" w:hAnsi="Arial"/>
      <w:bCs/>
      <w:sz w:val="20"/>
      <w:lang w:val="en-GB"/>
    </w:rPr>
  </w:style>
  <w:style w:type="paragraph" w:styleId="18">
    <w:name w:val="Body Text Indent"/>
    <w:basedOn w:val="1"/>
    <w:link w:val="106"/>
    <w:qFormat/>
    <w:uiPriority w:val="0"/>
    <w:pPr>
      <w:ind w:left="2160" w:hanging="2160"/>
    </w:pPr>
    <w:rPr>
      <w:rFonts w:ascii="Arial" w:hAnsi="Arial"/>
      <w:b/>
      <w:lang w:val="en-GB"/>
    </w:rPr>
  </w:style>
  <w:style w:type="paragraph" w:styleId="19">
    <w:name w:val="Body Text Indent 2"/>
    <w:basedOn w:val="1"/>
    <w:qFormat/>
    <w:uiPriority w:val="0"/>
    <w:pPr>
      <w:spacing w:line="360" w:lineRule="auto"/>
      <w:ind w:left="900"/>
      <w:jc w:val="both"/>
    </w:pPr>
    <w:rPr>
      <w:rFonts w:ascii="Arial" w:hAnsi="Arial"/>
    </w:rPr>
  </w:style>
  <w:style w:type="paragraph" w:styleId="20">
    <w:name w:val="Body Text Indent 3"/>
    <w:basedOn w:val="1"/>
    <w:qFormat/>
    <w:uiPriority w:val="0"/>
    <w:pPr>
      <w:spacing w:line="360" w:lineRule="auto"/>
      <w:ind w:left="1440"/>
      <w:jc w:val="both"/>
    </w:pPr>
    <w:rPr>
      <w:rFonts w:ascii="Arial" w:hAnsi="Arial"/>
      <w:sz w:val="20"/>
      <w:szCs w:val="20"/>
      <w:lang w:val="en-GB"/>
    </w:rPr>
  </w:style>
  <w:style w:type="paragraph" w:styleId="21">
    <w:name w:val="caption"/>
    <w:basedOn w:val="1"/>
    <w:next w:val="1"/>
    <w:qFormat/>
    <w:uiPriority w:val="0"/>
    <w:pPr>
      <w:widowControl w:val="0"/>
    </w:pPr>
    <w:rPr>
      <w:rFonts w:ascii="Courier" w:hAnsi="Courier"/>
      <w:snapToGrid w:val="0"/>
      <w:szCs w:val="20"/>
    </w:rPr>
  </w:style>
  <w:style w:type="character" w:styleId="22">
    <w:name w:val="annotation reference"/>
    <w:qFormat/>
    <w:uiPriority w:val="99"/>
    <w:rPr>
      <w:sz w:val="16"/>
      <w:szCs w:val="16"/>
    </w:rPr>
  </w:style>
  <w:style w:type="paragraph" w:styleId="23">
    <w:name w:val="annotation text"/>
    <w:basedOn w:val="1"/>
    <w:link w:val="91"/>
    <w:qFormat/>
    <w:uiPriority w:val="99"/>
    <w:rPr>
      <w:sz w:val="20"/>
      <w:szCs w:val="20"/>
    </w:rPr>
  </w:style>
  <w:style w:type="paragraph" w:styleId="24">
    <w:name w:val="annotation subject"/>
    <w:basedOn w:val="23"/>
    <w:next w:val="23"/>
    <w:link w:val="92"/>
    <w:qFormat/>
    <w:uiPriority w:val="0"/>
    <w:rPr>
      <w:b/>
      <w:bCs/>
    </w:rPr>
  </w:style>
  <w:style w:type="character" w:styleId="25">
    <w:name w:val="Emphasis"/>
    <w:qFormat/>
    <w:uiPriority w:val="20"/>
    <w:rPr>
      <w:i/>
      <w:iCs/>
    </w:rPr>
  </w:style>
  <w:style w:type="paragraph" w:styleId="26">
    <w:name w:val="endnote text"/>
    <w:basedOn w:val="1"/>
    <w:semiHidden/>
    <w:qFormat/>
    <w:uiPriority w:val="0"/>
    <w:pPr>
      <w:widowControl w:val="0"/>
    </w:pPr>
    <w:rPr>
      <w:rFonts w:ascii="Courier" w:hAnsi="Courier"/>
      <w:snapToGrid w:val="0"/>
      <w:szCs w:val="20"/>
    </w:rPr>
  </w:style>
  <w:style w:type="character" w:styleId="27">
    <w:name w:val="FollowedHyperlink"/>
    <w:qFormat/>
    <w:uiPriority w:val="0"/>
    <w:rPr>
      <w:color w:val="800080"/>
      <w:u w:val="single"/>
    </w:rPr>
  </w:style>
  <w:style w:type="paragraph" w:styleId="28">
    <w:name w:val="footer"/>
    <w:basedOn w:val="1"/>
    <w:link w:val="83"/>
    <w:qFormat/>
    <w:uiPriority w:val="99"/>
    <w:pPr>
      <w:tabs>
        <w:tab w:val="center" w:pos="4320"/>
        <w:tab w:val="right" w:pos="8640"/>
      </w:tabs>
    </w:pPr>
  </w:style>
  <w:style w:type="character" w:styleId="29">
    <w:name w:val="footnote reference"/>
    <w:semiHidden/>
    <w:qFormat/>
    <w:uiPriority w:val="0"/>
    <w:rPr>
      <w:vertAlign w:val="superscript"/>
    </w:rPr>
  </w:style>
  <w:style w:type="paragraph" w:styleId="30">
    <w:name w:val="footnote text"/>
    <w:basedOn w:val="1"/>
    <w:semiHidden/>
    <w:qFormat/>
    <w:uiPriority w:val="0"/>
    <w:pPr>
      <w:widowControl w:val="0"/>
    </w:pPr>
    <w:rPr>
      <w:rFonts w:ascii="Courier" w:hAnsi="Courier"/>
      <w:snapToGrid w:val="0"/>
      <w:szCs w:val="20"/>
    </w:rPr>
  </w:style>
  <w:style w:type="paragraph" w:styleId="31">
    <w:name w:val="header"/>
    <w:basedOn w:val="1"/>
    <w:link w:val="120"/>
    <w:qFormat/>
    <w:uiPriority w:val="0"/>
    <w:pPr>
      <w:tabs>
        <w:tab w:val="center" w:pos="4153"/>
        <w:tab w:val="right" w:pos="8306"/>
      </w:tabs>
    </w:pPr>
    <w:rPr>
      <w:rFonts w:ascii="Arial" w:hAnsi="Arial"/>
      <w:bCs/>
      <w:sz w:val="20"/>
      <w:lang w:val="en-GB"/>
    </w:rPr>
  </w:style>
  <w:style w:type="character" w:styleId="32">
    <w:name w:val="Hyperlink"/>
    <w:qFormat/>
    <w:uiPriority w:val="0"/>
    <w:rPr>
      <w:color w:val="0000FF"/>
      <w:u w:val="single"/>
    </w:rPr>
  </w:style>
  <w:style w:type="paragraph" w:styleId="33">
    <w:name w:val="index 1"/>
    <w:basedOn w:val="1"/>
    <w:next w:val="1"/>
    <w:autoRedefine/>
    <w:semiHidden/>
    <w:qFormat/>
    <w:uiPriority w:val="0"/>
    <w:pPr>
      <w:widowControl w:val="0"/>
      <w:tabs>
        <w:tab w:val="right" w:leader="dot" w:pos="9360"/>
      </w:tabs>
      <w:suppressAutoHyphens/>
      <w:ind w:left="1440" w:right="720" w:hanging="1440"/>
    </w:pPr>
    <w:rPr>
      <w:rFonts w:ascii="Courier" w:hAnsi="Courier"/>
      <w:snapToGrid w:val="0"/>
      <w:sz w:val="20"/>
      <w:szCs w:val="20"/>
    </w:rPr>
  </w:style>
  <w:style w:type="paragraph" w:styleId="34">
    <w:name w:val="index 2"/>
    <w:basedOn w:val="1"/>
    <w:next w:val="1"/>
    <w:autoRedefine/>
    <w:semiHidden/>
    <w:qFormat/>
    <w:uiPriority w:val="0"/>
    <w:pPr>
      <w:widowControl w:val="0"/>
      <w:tabs>
        <w:tab w:val="right" w:leader="dot" w:pos="9360"/>
      </w:tabs>
      <w:suppressAutoHyphens/>
      <w:ind w:left="1440" w:right="720" w:hanging="720"/>
    </w:pPr>
    <w:rPr>
      <w:rFonts w:ascii="Courier" w:hAnsi="Courier"/>
      <w:snapToGrid w:val="0"/>
      <w:sz w:val="20"/>
      <w:szCs w:val="20"/>
    </w:rPr>
  </w:style>
  <w:style w:type="paragraph" w:styleId="35">
    <w:name w:val="index heading"/>
    <w:basedOn w:val="1"/>
    <w:next w:val="33"/>
    <w:qFormat/>
    <w:uiPriority w:val="0"/>
    <w:rPr>
      <w:rFonts w:ascii="Arial Narrow" w:hAnsi="Arial Narrow"/>
      <w:b/>
      <w:bCs/>
      <w:sz w:val="22"/>
      <w:szCs w:val="20"/>
      <w:lang w:val="en-GB"/>
    </w:rPr>
  </w:style>
  <w:style w:type="paragraph" w:styleId="36">
    <w:name w:val="List"/>
    <w:basedOn w:val="1"/>
    <w:qFormat/>
    <w:uiPriority w:val="0"/>
    <w:pPr>
      <w:widowControl w:val="0"/>
      <w:ind w:left="360" w:hanging="360"/>
    </w:pPr>
    <w:rPr>
      <w:rFonts w:ascii="Courier" w:hAnsi="Courier"/>
      <w:snapToGrid w:val="0"/>
      <w:sz w:val="20"/>
      <w:szCs w:val="20"/>
    </w:rPr>
  </w:style>
  <w:style w:type="paragraph" w:styleId="37">
    <w:name w:val="List 2"/>
    <w:basedOn w:val="1"/>
    <w:qFormat/>
    <w:uiPriority w:val="0"/>
    <w:pPr>
      <w:widowControl w:val="0"/>
      <w:ind w:left="720" w:hanging="360"/>
    </w:pPr>
    <w:rPr>
      <w:rFonts w:ascii="Courier" w:hAnsi="Courier"/>
      <w:snapToGrid w:val="0"/>
      <w:sz w:val="20"/>
      <w:szCs w:val="20"/>
    </w:rPr>
  </w:style>
  <w:style w:type="paragraph" w:styleId="38">
    <w:name w:val="List 3"/>
    <w:basedOn w:val="1"/>
    <w:qFormat/>
    <w:uiPriority w:val="0"/>
    <w:pPr>
      <w:widowControl w:val="0"/>
      <w:ind w:left="1080" w:hanging="360"/>
    </w:pPr>
    <w:rPr>
      <w:rFonts w:ascii="Courier" w:hAnsi="Courier"/>
      <w:snapToGrid w:val="0"/>
      <w:sz w:val="20"/>
      <w:szCs w:val="20"/>
    </w:rPr>
  </w:style>
  <w:style w:type="paragraph" w:styleId="39">
    <w:name w:val="List 4"/>
    <w:basedOn w:val="1"/>
    <w:qFormat/>
    <w:uiPriority w:val="0"/>
    <w:pPr>
      <w:widowControl w:val="0"/>
      <w:ind w:left="1440" w:hanging="360"/>
    </w:pPr>
    <w:rPr>
      <w:rFonts w:ascii="Courier" w:hAnsi="Courier"/>
      <w:snapToGrid w:val="0"/>
      <w:sz w:val="20"/>
      <w:szCs w:val="20"/>
    </w:rPr>
  </w:style>
  <w:style w:type="paragraph" w:styleId="40">
    <w:name w:val="List 5"/>
    <w:basedOn w:val="1"/>
    <w:qFormat/>
    <w:uiPriority w:val="0"/>
    <w:pPr>
      <w:widowControl w:val="0"/>
      <w:ind w:left="1800" w:hanging="360"/>
    </w:pPr>
    <w:rPr>
      <w:rFonts w:ascii="Courier" w:hAnsi="Courier"/>
      <w:snapToGrid w:val="0"/>
      <w:sz w:val="20"/>
      <w:szCs w:val="20"/>
    </w:rPr>
  </w:style>
  <w:style w:type="paragraph" w:styleId="41">
    <w:name w:val="List Continue"/>
    <w:basedOn w:val="1"/>
    <w:qFormat/>
    <w:uiPriority w:val="0"/>
    <w:pPr>
      <w:widowControl w:val="0"/>
      <w:spacing w:after="120"/>
      <w:ind w:left="360"/>
    </w:pPr>
    <w:rPr>
      <w:rFonts w:ascii="Courier" w:hAnsi="Courier"/>
      <w:snapToGrid w:val="0"/>
      <w:sz w:val="20"/>
      <w:szCs w:val="20"/>
    </w:rPr>
  </w:style>
  <w:style w:type="paragraph" w:styleId="42">
    <w:name w:val="List Continue 2"/>
    <w:basedOn w:val="1"/>
    <w:qFormat/>
    <w:uiPriority w:val="0"/>
    <w:pPr>
      <w:widowControl w:val="0"/>
      <w:spacing w:after="120"/>
      <w:ind w:left="720"/>
    </w:pPr>
    <w:rPr>
      <w:rFonts w:ascii="Courier" w:hAnsi="Courier"/>
      <w:snapToGrid w:val="0"/>
      <w:sz w:val="20"/>
      <w:szCs w:val="20"/>
    </w:rPr>
  </w:style>
  <w:style w:type="paragraph" w:styleId="43">
    <w:name w:val="Message Header"/>
    <w:basedOn w:val="1"/>
    <w:qFormat/>
    <w:uiPriority w:val="0"/>
    <w:pPr>
      <w:widowControl w:val="0"/>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snapToGrid w:val="0"/>
      <w:szCs w:val="20"/>
    </w:rPr>
  </w:style>
  <w:style w:type="paragraph" w:styleId="44">
    <w:name w:val="Normal (Web)"/>
    <w:basedOn w:val="1"/>
    <w:qFormat/>
    <w:uiPriority w:val="99"/>
    <w:pPr>
      <w:spacing w:before="100" w:beforeAutospacing="1" w:after="100" w:afterAutospacing="1"/>
    </w:pPr>
    <w:rPr>
      <w:lang w:val="en-GB"/>
    </w:rPr>
  </w:style>
  <w:style w:type="character" w:styleId="45">
    <w:name w:val="page number"/>
    <w:basedOn w:val="11"/>
    <w:qFormat/>
    <w:uiPriority w:val="0"/>
  </w:style>
  <w:style w:type="paragraph" w:styleId="46">
    <w:name w:val="Salutation"/>
    <w:basedOn w:val="1"/>
    <w:next w:val="1"/>
    <w:qFormat/>
    <w:uiPriority w:val="0"/>
    <w:pPr>
      <w:widowControl w:val="0"/>
    </w:pPr>
    <w:rPr>
      <w:rFonts w:ascii="Courier" w:hAnsi="Courier"/>
      <w:snapToGrid w:val="0"/>
      <w:sz w:val="20"/>
      <w:szCs w:val="20"/>
    </w:rPr>
  </w:style>
  <w:style w:type="character" w:styleId="47">
    <w:name w:val="Strong"/>
    <w:qFormat/>
    <w:uiPriority w:val="22"/>
    <w:rPr>
      <w:b/>
      <w:bCs/>
    </w:rPr>
  </w:style>
  <w:style w:type="paragraph" w:styleId="48">
    <w:name w:val="Subtitle"/>
    <w:basedOn w:val="1"/>
    <w:link w:val="86"/>
    <w:qFormat/>
    <w:uiPriority w:val="0"/>
    <w:pPr>
      <w:jc w:val="center"/>
    </w:pPr>
    <w:rPr>
      <w:rFonts w:ascii="Arial" w:hAnsi="Arial" w:cs="Arial"/>
      <w:b/>
      <w:bCs/>
      <w:sz w:val="26"/>
    </w:rPr>
  </w:style>
  <w:style w:type="table" w:styleId="49">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0">
    <w:name w:val="Title"/>
    <w:basedOn w:val="1"/>
    <w:link w:val="84"/>
    <w:qFormat/>
    <w:uiPriority w:val="10"/>
    <w:pPr>
      <w:jc w:val="center"/>
    </w:pPr>
    <w:rPr>
      <w:rFonts w:ascii="Arial" w:hAnsi="Arial"/>
      <w:b/>
      <w:sz w:val="22"/>
      <w:szCs w:val="20"/>
      <w:lang w:val="en-ZA"/>
    </w:rPr>
  </w:style>
  <w:style w:type="paragraph" w:styleId="51">
    <w:name w:val="toa heading"/>
    <w:basedOn w:val="1"/>
    <w:next w:val="1"/>
    <w:semiHidden/>
    <w:qFormat/>
    <w:uiPriority w:val="0"/>
    <w:pPr>
      <w:widowControl w:val="0"/>
      <w:tabs>
        <w:tab w:val="right" w:pos="9360"/>
      </w:tabs>
      <w:suppressAutoHyphens/>
    </w:pPr>
    <w:rPr>
      <w:rFonts w:ascii="Courier" w:hAnsi="Courier"/>
      <w:snapToGrid w:val="0"/>
      <w:sz w:val="20"/>
      <w:szCs w:val="20"/>
    </w:rPr>
  </w:style>
  <w:style w:type="paragraph" w:styleId="52">
    <w:name w:val="toc 1"/>
    <w:basedOn w:val="1"/>
    <w:next w:val="1"/>
    <w:autoRedefine/>
    <w:semiHidden/>
    <w:qFormat/>
    <w:uiPriority w:val="0"/>
    <w:pPr>
      <w:widowControl w:val="0"/>
      <w:tabs>
        <w:tab w:val="right" w:leader="dot" w:pos="9360"/>
      </w:tabs>
      <w:suppressAutoHyphens/>
      <w:spacing w:before="480"/>
      <w:ind w:left="720" w:right="720" w:hanging="720"/>
    </w:pPr>
    <w:rPr>
      <w:rFonts w:ascii="Courier" w:hAnsi="Courier"/>
      <w:snapToGrid w:val="0"/>
      <w:sz w:val="20"/>
      <w:szCs w:val="20"/>
    </w:rPr>
  </w:style>
  <w:style w:type="paragraph" w:styleId="53">
    <w:name w:val="toc 2"/>
    <w:basedOn w:val="1"/>
    <w:next w:val="1"/>
    <w:autoRedefine/>
    <w:semiHidden/>
    <w:qFormat/>
    <w:uiPriority w:val="0"/>
    <w:pPr>
      <w:widowControl w:val="0"/>
      <w:tabs>
        <w:tab w:val="right" w:leader="dot" w:pos="9360"/>
      </w:tabs>
      <w:suppressAutoHyphens/>
      <w:ind w:left="1440" w:right="720" w:hanging="720"/>
    </w:pPr>
    <w:rPr>
      <w:rFonts w:ascii="Courier" w:hAnsi="Courier"/>
      <w:snapToGrid w:val="0"/>
      <w:sz w:val="20"/>
      <w:szCs w:val="20"/>
    </w:rPr>
  </w:style>
  <w:style w:type="paragraph" w:styleId="54">
    <w:name w:val="toc 3"/>
    <w:basedOn w:val="1"/>
    <w:next w:val="1"/>
    <w:autoRedefine/>
    <w:semiHidden/>
    <w:qFormat/>
    <w:uiPriority w:val="0"/>
    <w:pPr>
      <w:widowControl w:val="0"/>
      <w:tabs>
        <w:tab w:val="right" w:leader="dot" w:pos="9360"/>
      </w:tabs>
      <w:suppressAutoHyphens/>
      <w:ind w:left="2160" w:right="720" w:hanging="720"/>
    </w:pPr>
    <w:rPr>
      <w:rFonts w:ascii="Courier" w:hAnsi="Courier"/>
      <w:snapToGrid w:val="0"/>
      <w:sz w:val="20"/>
      <w:szCs w:val="20"/>
    </w:rPr>
  </w:style>
  <w:style w:type="paragraph" w:styleId="55">
    <w:name w:val="toc 4"/>
    <w:basedOn w:val="1"/>
    <w:next w:val="1"/>
    <w:autoRedefine/>
    <w:semiHidden/>
    <w:qFormat/>
    <w:uiPriority w:val="0"/>
    <w:pPr>
      <w:widowControl w:val="0"/>
      <w:tabs>
        <w:tab w:val="right" w:leader="dot" w:pos="9360"/>
      </w:tabs>
      <w:suppressAutoHyphens/>
      <w:ind w:left="2880" w:right="720" w:hanging="720"/>
    </w:pPr>
    <w:rPr>
      <w:rFonts w:ascii="Courier" w:hAnsi="Courier"/>
      <w:snapToGrid w:val="0"/>
      <w:sz w:val="20"/>
      <w:szCs w:val="20"/>
    </w:rPr>
  </w:style>
  <w:style w:type="paragraph" w:styleId="56">
    <w:name w:val="toc 5"/>
    <w:basedOn w:val="1"/>
    <w:next w:val="1"/>
    <w:autoRedefine/>
    <w:semiHidden/>
    <w:qFormat/>
    <w:uiPriority w:val="0"/>
    <w:pPr>
      <w:widowControl w:val="0"/>
      <w:tabs>
        <w:tab w:val="right" w:leader="dot" w:pos="9360"/>
      </w:tabs>
      <w:suppressAutoHyphens/>
      <w:ind w:left="3600" w:right="720" w:hanging="720"/>
    </w:pPr>
    <w:rPr>
      <w:rFonts w:ascii="Courier" w:hAnsi="Courier"/>
      <w:snapToGrid w:val="0"/>
      <w:sz w:val="20"/>
      <w:szCs w:val="20"/>
    </w:rPr>
  </w:style>
  <w:style w:type="paragraph" w:styleId="57">
    <w:name w:val="toc 6"/>
    <w:basedOn w:val="1"/>
    <w:next w:val="1"/>
    <w:autoRedefine/>
    <w:semiHidden/>
    <w:qFormat/>
    <w:uiPriority w:val="0"/>
    <w:pPr>
      <w:widowControl w:val="0"/>
      <w:tabs>
        <w:tab w:val="right" w:pos="9360"/>
      </w:tabs>
      <w:suppressAutoHyphens/>
      <w:ind w:left="720" w:hanging="720"/>
    </w:pPr>
    <w:rPr>
      <w:rFonts w:ascii="Courier" w:hAnsi="Courier"/>
      <w:snapToGrid w:val="0"/>
      <w:sz w:val="20"/>
      <w:szCs w:val="20"/>
    </w:rPr>
  </w:style>
  <w:style w:type="paragraph" w:styleId="58">
    <w:name w:val="toc 7"/>
    <w:basedOn w:val="1"/>
    <w:next w:val="1"/>
    <w:autoRedefine/>
    <w:semiHidden/>
    <w:qFormat/>
    <w:uiPriority w:val="0"/>
    <w:pPr>
      <w:widowControl w:val="0"/>
      <w:suppressAutoHyphens/>
      <w:ind w:left="720" w:hanging="720"/>
    </w:pPr>
    <w:rPr>
      <w:rFonts w:ascii="Courier" w:hAnsi="Courier"/>
      <w:snapToGrid w:val="0"/>
      <w:sz w:val="20"/>
      <w:szCs w:val="20"/>
    </w:rPr>
  </w:style>
  <w:style w:type="paragraph" w:styleId="59">
    <w:name w:val="toc 8"/>
    <w:basedOn w:val="1"/>
    <w:next w:val="1"/>
    <w:autoRedefine/>
    <w:semiHidden/>
    <w:qFormat/>
    <w:uiPriority w:val="0"/>
    <w:pPr>
      <w:widowControl w:val="0"/>
      <w:tabs>
        <w:tab w:val="right" w:pos="9360"/>
      </w:tabs>
      <w:suppressAutoHyphens/>
      <w:ind w:left="720" w:hanging="720"/>
    </w:pPr>
    <w:rPr>
      <w:rFonts w:ascii="Courier" w:hAnsi="Courier"/>
      <w:snapToGrid w:val="0"/>
      <w:sz w:val="20"/>
      <w:szCs w:val="20"/>
    </w:rPr>
  </w:style>
  <w:style w:type="paragraph" w:styleId="60">
    <w:name w:val="toc 9"/>
    <w:basedOn w:val="1"/>
    <w:next w:val="1"/>
    <w:autoRedefine/>
    <w:semiHidden/>
    <w:qFormat/>
    <w:uiPriority w:val="0"/>
    <w:pPr>
      <w:widowControl w:val="0"/>
      <w:tabs>
        <w:tab w:val="right" w:leader="dot" w:pos="9360"/>
      </w:tabs>
      <w:suppressAutoHyphens/>
      <w:ind w:left="720" w:hanging="720"/>
    </w:pPr>
    <w:rPr>
      <w:rFonts w:ascii="Courier" w:hAnsi="Courier"/>
      <w:snapToGrid w:val="0"/>
      <w:sz w:val="20"/>
      <w:szCs w:val="20"/>
    </w:rPr>
  </w:style>
  <w:style w:type="paragraph" w:customStyle="1" w:styleId="61">
    <w:name w:val="Body"/>
    <w:basedOn w:val="18"/>
    <w:qFormat/>
    <w:uiPriority w:val="0"/>
    <w:pPr>
      <w:pBdr>
        <w:bottom w:val="single" w:color="auto" w:sz="12" w:space="1"/>
      </w:pBdr>
      <w:ind w:left="360" w:firstLine="0"/>
    </w:pPr>
    <w:rPr>
      <w:b w:val="0"/>
      <w:sz w:val="22"/>
      <w:szCs w:val="20"/>
      <w:lang w:val="en-ZA"/>
    </w:rPr>
  </w:style>
  <w:style w:type="character" w:customStyle="1" w:styleId="62">
    <w:name w:val="_Equation Caption"/>
    <w:qFormat/>
    <w:uiPriority w:val="0"/>
  </w:style>
  <w:style w:type="paragraph" w:customStyle="1" w:styleId="63">
    <w:name w:val="Inside Address"/>
    <w:basedOn w:val="1"/>
    <w:qFormat/>
    <w:uiPriority w:val="0"/>
    <w:pPr>
      <w:widowControl w:val="0"/>
    </w:pPr>
    <w:rPr>
      <w:rFonts w:ascii="Courier" w:hAnsi="Courier"/>
      <w:snapToGrid w:val="0"/>
      <w:sz w:val="20"/>
      <w:szCs w:val="20"/>
    </w:rPr>
  </w:style>
  <w:style w:type="paragraph" w:customStyle="1" w:styleId="64">
    <w:name w:val="Subject Line"/>
    <w:basedOn w:val="1"/>
    <w:qFormat/>
    <w:uiPriority w:val="0"/>
    <w:pPr>
      <w:widowControl w:val="0"/>
    </w:pPr>
    <w:rPr>
      <w:rFonts w:ascii="Courier" w:hAnsi="Courier"/>
      <w:snapToGrid w:val="0"/>
      <w:sz w:val="20"/>
      <w:szCs w:val="20"/>
    </w:rPr>
  </w:style>
  <w:style w:type="paragraph" w:customStyle="1" w:styleId="65">
    <w:name w:val="Reply/Forward Headers"/>
    <w:basedOn w:val="1"/>
    <w:qFormat/>
    <w:uiPriority w:val="0"/>
    <w:pPr>
      <w:widowControl w:val="0"/>
    </w:pPr>
    <w:rPr>
      <w:rFonts w:ascii="Courier" w:hAnsi="Courier"/>
      <w:snapToGrid w:val="0"/>
      <w:sz w:val="20"/>
      <w:szCs w:val="20"/>
    </w:rPr>
  </w:style>
  <w:style w:type="paragraph" w:customStyle="1" w:styleId="66">
    <w:name w:val="Reply/Forward To: From: Date:"/>
    <w:basedOn w:val="1"/>
    <w:qFormat/>
    <w:uiPriority w:val="0"/>
    <w:pPr>
      <w:widowControl w:val="0"/>
    </w:pPr>
    <w:rPr>
      <w:rFonts w:ascii="Courier" w:hAnsi="Courier"/>
      <w:snapToGrid w:val="0"/>
      <w:sz w:val="20"/>
      <w:szCs w:val="20"/>
    </w:rPr>
  </w:style>
  <w:style w:type="paragraph" w:customStyle="1" w:styleId="67">
    <w:name w:val="Reference Line"/>
    <w:basedOn w:val="15"/>
    <w:qFormat/>
    <w:uiPriority w:val="0"/>
    <w:pPr>
      <w:widowControl w:val="0"/>
      <w:tabs>
        <w:tab w:val="center" w:pos="4512"/>
      </w:tabs>
      <w:suppressAutoHyphens/>
    </w:pPr>
    <w:rPr>
      <w:rFonts w:ascii="Courier" w:hAnsi="Courier"/>
      <w:b/>
      <w:bCs w:val="0"/>
      <w:snapToGrid w:val="0"/>
      <w:spacing w:val="-3"/>
      <w:sz w:val="32"/>
      <w:szCs w:val="20"/>
    </w:rPr>
  </w:style>
  <w:style w:type="paragraph" w:customStyle="1" w:styleId="68">
    <w:name w:val="Body Text 1"/>
    <w:qFormat/>
    <w:uiPriority w:val="0"/>
    <w:pPr>
      <w:widowControl w:val="0"/>
      <w:autoSpaceDE w:val="0"/>
      <w:autoSpaceDN w:val="0"/>
      <w:adjustRightInd w:val="0"/>
      <w:spacing w:before="120"/>
    </w:pPr>
    <w:rPr>
      <w:rFonts w:ascii="Times New Roman" w:hAnsi="Times New Roman" w:eastAsia="Times New Roman" w:cs="Times New Roman"/>
      <w:szCs w:val="24"/>
      <w:lang w:val="en-US" w:eastAsia="en-US" w:bidi="ar-SA"/>
    </w:rPr>
  </w:style>
  <w:style w:type="paragraph" w:customStyle="1" w:styleId="69">
    <w:name w:val="TxBr_p3"/>
    <w:basedOn w:val="1"/>
    <w:qFormat/>
    <w:uiPriority w:val="0"/>
    <w:pPr>
      <w:tabs>
        <w:tab w:val="left" w:pos="204"/>
      </w:tabs>
      <w:autoSpaceDE w:val="0"/>
      <w:autoSpaceDN w:val="0"/>
      <w:adjustRightInd w:val="0"/>
      <w:spacing w:line="240" w:lineRule="atLeast"/>
      <w:jc w:val="both"/>
    </w:pPr>
    <w:rPr>
      <w:sz w:val="20"/>
    </w:rPr>
  </w:style>
  <w:style w:type="paragraph" w:customStyle="1" w:styleId="70">
    <w:name w:val="TxBr_p5"/>
    <w:basedOn w:val="1"/>
    <w:qFormat/>
    <w:uiPriority w:val="0"/>
    <w:pPr>
      <w:tabs>
        <w:tab w:val="left" w:pos="204"/>
      </w:tabs>
      <w:autoSpaceDE w:val="0"/>
      <w:autoSpaceDN w:val="0"/>
      <w:adjustRightInd w:val="0"/>
      <w:spacing w:line="323" w:lineRule="atLeast"/>
    </w:pPr>
    <w:rPr>
      <w:sz w:val="20"/>
    </w:rPr>
  </w:style>
  <w:style w:type="paragraph" w:customStyle="1" w:styleId="71">
    <w:name w:val="TxBr_p7"/>
    <w:basedOn w:val="1"/>
    <w:qFormat/>
    <w:uiPriority w:val="0"/>
    <w:pPr>
      <w:tabs>
        <w:tab w:val="left" w:pos="374"/>
      </w:tabs>
      <w:autoSpaceDE w:val="0"/>
      <w:autoSpaceDN w:val="0"/>
      <w:adjustRightInd w:val="0"/>
      <w:spacing w:line="240" w:lineRule="atLeast"/>
      <w:ind w:left="2687" w:hanging="374"/>
    </w:pPr>
    <w:rPr>
      <w:sz w:val="20"/>
    </w:rPr>
  </w:style>
  <w:style w:type="paragraph" w:customStyle="1" w:styleId="72">
    <w:name w:val="TxBr_t1"/>
    <w:basedOn w:val="1"/>
    <w:qFormat/>
    <w:uiPriority w:val="0"/>
    <w:pPr>
      <w:autoSpaceDE w:val="0"/>
      <w:autoSpaceDN w:val="0"/>
      <w:adjustRightInd w:val="0"/>
      <w:spacing w:line="240" w:lineRule="atLeast"/>
    </w:pPr>
    <w:rPr>
      <w:sz w:val="20"/>
    </w:rPr>
  </w:style>
  <w:style w:type="paragraph" w:customStyle="1" w:styleId="73">
    <w:name w:val="TxBr_t10"/>
    <w:basedOn w:val="1"/>
    <w:qFormat/>
    <w:uiPriority w:val="0"/>
    <w:pPr>
      <w:autoSpaceDE w:val="0"/>
      <w:autoSpaceDN w:val="0"/>
      <w:adjustRightInd w:val="0"/>
      <w:spacing w:line="240" w:lineRule="atLeast"/>
    </w:pPr>
    <w:rPr>
      <w:sz w:val="20"/>
    </w:rPr>
  </w:style>
  <w:style w:type="paragraph" w:customStyle="1" w:styleId="74">
    <w:name w:val="TxBr_p4"/>
    <w:basedOn w:val="1"/>
    <w:qFormat/>
    <w:uiPriority w:val="0"/>
    <w:pPr>
      <w:tabs>
        <w:tab w:val="left" w:pos="702"/>
      </w:tabs>
      <w:autoSpaceDE w:val="0"/>
      <w:autoSpaceDN w:val="0"/>
      <w:adjustRightInd w:val="0"/>
      <w:spacing w:line="240" w:lineRule="atLeast"/>
      <w:ind w:left="2358"/>
    </w:pPr>
    <w:rPr>
      <w:sz w:val="20"/>
    </w:rPr>
  </w:style>
  <w:style w:type="paragraph" w:customStyle="1" w:styleId="75">
    <w:name w:val="Body Single"/>
    <w:qFormat/>
    <w:uiPriority w:val="0"/>
    <w:rPr>
      <w:rFonts w:ascii="Times New Roman" w:hAnsi="Times New Roman" w:eastAsia="Times New Roman" w:cs="Times New Roman"/>
      <w:color w:val="000000"/>
      <w:sz w:val="24"/>
      <w:lang w:val="en-AU" w:eastAsia="en-US" w:bidi="ar-SA"/>
    </w:rPr>
  </w:style>
  <w:style w:type="paragraph" w:customStyle="1" w:styleId="76">
    <w:name w:val="TxBr_p1"/>
    <w:basedOn w:val="1"/>
    <w:qFormat/>
    <w:uiPriority w:val="0"/>
    <w:pPr>
      <w:tabs>
        <w:tab w:val="left" w:pos="204"/>
      </w:tabs>
      <w:autoSpaceDE w:val="0"/>
      <w:autoSpaceDN w:val="0"/>
      <w:adjustRightInd w:val="0"/>
      <w:spacing w:line="294" w:lineRule="atLeast"/>
    </w:pPr>
    <w:rPr>
      <w:sz w:val="20"/>
    </w:rPr>
  </w:style>
  <w:style w:type="paragraph" w:customStyle="1" w:styleId="77">
    <w:name w:val="TxBr_p6"/>
    <w:basedOn w:val="1"/>
    <w:qFormat/>
    <w:uiPriority w:val="0"/>
    <w:pPr>
      <w:tabs>
        <w:tab w:val="left" w:pos="204"/>
      </w:tabs>
      <w:autoSpaceDE w:val="0"/>
      <w:autoSpaceDN w:val="0"/>
      <w:adjustRightInd w:val="0"/>
      <w:spacing w:line="240" w:lineRule="atLeast"/>
    </w:pPr>
    <w:rPr>
      <w:sz w:val="20"/>
    </w:rPr>
  </w:style>
  <w:style w:type="paragraph" w:customStyle="1" w:styleId="78">
    <w:name w:val="TxBr_c1"/>
    <w:basedOn w:val="1"/>
    <w:qFormat/>
    <w:uiPriority w:val="0"/>
    <w:pPr>
      <w:autoSpaceDE w:val="0"/>
      <w:autoSpaceDN w:val="0"/>
      <w:adjustRightInd w:val="0"/>
      <w:spacing w:line="240" w:lineRule="atLeast"/>
      <w:jc w:val="center"/>
    </w:pPr>
    <w:rPr>
      <w:sz w:val="20"/>
    </w:rPr>
  </w:style>
  <w:style w:type="paragraph" w:customStyle="1" w:styleId="79">
    <w:name w:val="TxBr_p2"/>
    <w:basedOn w:val="1"/>
    <w:qFormat/>
    <w:uiPriority w:val="0"/>
    <w:pPr>
      <w:tabs>
        <w:tab w:val="left" w:pos="204"/>
      </w:tabs>
      <w:autoSpaceDE w:val="0"/>
      <w:autoSpaceDN w:val="0"/>
      <w:adjustRightInd w:val="0"/>
      <w:spacing w:line="300" w:lineRule="atLeast"/>
    </w:pPr>
    <w:rPr>
      <w:sz w:val="20"/>
    </w:rPr>
  </w:style>
  <w:style w:type="paragraph" w:customStyle="1" w:styleId="80">
    <w:name w:val="TxBr_t9"/>
    <w:basedOn w:val="1"/>
    <w:qFormat/>
    <w:uiPriority w:val="0"/>
    <w:pPr>
      <w:autoSpaceDE w:val="0"/>
      <w:autoSpaceDN w:val="0"/>
      <w:adjustRightInd w:val="0"/>
      <w:spacing w:line="240" w:lineRule="atLeast"/>
    </w:pPr>
    <w:rPr>
      <w:sz w:val="20"/>
    </w:rPr>
  </w:style>
  <w:style w:type="paragraph" w:customStyle="1" w:styleId="81">
    <w:name w:val="LG-vatsch-(i)hanging"/>
    <w:basedOn w:val="1"/>
    <w:qFormat/>
    <w:uiPriority w:val="0"/>
    <w:pPr>
      <w:tabs>
        <w:tab w:val="right" w:pos="1531"/>
        <w:tab w:val="left" w:pos="1871"/>
      </w:tabs>
      <w:spacing w:before="80" w:line="280" w:lineRule="exact"/>
      <w:jc w:val="both"/>
    </w:pPr>
    <w:rPr>
      <w:szCs w:val="20"/>
      <w:lang w:val="en-ZA"/>
    </w:rPr>
  </w:style>
  <w:style w:type="paragraph" w:customStyle="1" w:styleId="82">
    <w:name w:val="Index Heading 7"/>
    <w:basedOn w:val="1"/>
    <w:qFormat/>
    <w:uiPriority w:val="0"/>
    <w:pPr>
      <w:tabs>
        <w:tab w:val="left" w:pos="567"/>
      </w:tabs>
      <w:ind w:left="567" w:hanging="576"/>
      <w:jc w:val="both"/>
    </w:pPr>
    <w:rPr>
      <w:rFonts w:ascii="Arial Narrow" w:hAnsi="Arial Narrow"/>
      <w:b/>
      <w:bCs/>
      <w:sz w:val="22"/>
      <w:szCs w:val="20"/>
      <w:lang w:val="en-GB"/>
    </w:rPr>
  </w:style>
  <w:style w:type="character" w:customStyle="1" w:styleId="83">
    <w:name w:val="Footer Char"/>
    <w:link w:val="28"/>
    <w:qFormat/>
    <w:uiPriority w:val="99"/>
    <w:rPr>
      <w:sz w:val="24"/>
      <w:szCs w:val="24"/>
    </w:rPr>
  </w:style>
  <w:style w:type="character" w:customStyle="1" w:styleId="84">
    <w:name w:val="Title Char"/>
    <w:link w:val="50"/>
    <w:qFormat/>
    <w:uiPriority w:val="10"/>
    <w:rPr>
      <w:rFonts w:ascii="Arial" w:hAnsi="Arial"/>
      <w:b/>
      <w:sz w:val="22"/>
      <w:lang w:val="en-ZA"/>
    </w:rPr>
  </w:style>
  <w:style w:type="character" w:customStyle="1" w:styleId="85">
    <w:name w:val="Heading 1 Char"/>
    <w:link w:val="2"/>
    <w:qFormat/>
    <w:uiPriority w:val="0"/>
    <w:rPr>
      <w:rFonts w:ascii="Arial" w:hAnsi="Arial"/>
      <w:b/>
      <w:szCs w:val="24"/>
      <w:lang w:val="en-GB"/>
    </w:rPr>
  </w:style>
  <w:style w:type="character" w:customStyle="1" w:styleId="86">
    <w:name w:val="Subtitle Char"/>
    <w:link w:val="48"/>
    <w:qFormat/>
    <w:uiPriority w:val="0"/>
    <w:rPr>
      <w:rFonts w:ascii="Arial" w:hAnsi="Arial" w:cs="Arial"/>
      <w:b/>
      <w:bCs/>
      <w:sz w:val="26"/>
      <w:szCs w:val="24"/>
    </w:rPr>
  </w:style>
  <w:style w:type="character" w:customStyle="1" w:styleId="87">
    <w:name w:val="Body Text Char"/>
    <w:link w:val="15"/>
    <w:qFormat/>
    <w:uiPriority w:val="0"/>
    <w:rPr>
      <w:rFonts w:ascii="Arial" w:hAnsi="Arial"/>
      <w:bCs/>
      <w:sz w:val="24"/>
      <w:szCs w:val="24"/>
      <w:lang w:val="en-GB"/>
    </w:rPr>
  </w:style>
  <w:style w:type="paragraph" w:styleId="88">
    <w:name w:val="List Paragraph"/>
    <w:basedOn w:val="1"/>
    <w:link w:val="110"/>
    <w:qFormat/>
    <w:uiPriority w:val="34"/>
    <w:pPr>
      <w:ind w:left="720"/>
    </w:pPr>
  </w:style>
  <w:style w:type="character" w:customStyle="1" w:styleId="89">
    <w:name w:val="Heading 4 Char"/>
    <w:link w:val="5"/>
    <w:qFormat/>
    <w:uiPriority w:val="0"/>
    <w:rPr>
      <w:rFonts w:ascii="Arial" w:hAnsi="Arial"/>
      <w:b/>
      <w:sz w:val="24"/>
      <w:szCs w:val="24"/>
      <w:lang w:val="en-GB"/>
    </w:rPr>
  </w:style>
  <w:style w:type="character" w:customStyle="1" w:styleId="90">
    <w:name w:val="Balloon Text Char"/>
    <w:link w:val="13"/>
    <w:qFormat/>
    <w:uiPriority w:val="0"/>
    <w:rPr>
      <w:rFonts w:ascii="Tahoma" w:hAnsi="Tahoma" w:cs="Tahoma"/>
      <w:sz w:val="16"/>
      <w:szCs w:val="16"/>
    </w:rPr>
  </w:style>
  <w:style w:type="character" w:customStyle="1" w:styleId="91">
    <w:name w:val="Comment Text Char"/>
    <w:basedOn w:val="11"/>
    <w:link w:val="23"/>
    <w:qFormat/>
    <w:uiPriority w:val="99"/>
  </w:style>
  <w:style w:type="character" w:customStyle="1" w:styleId="92">
    <w:name w:val="Comment Subject Char"/>
    <w:link w:val="24"/>
    <w:qFormat/>
    <w:uiPriority w:val="0"/>
    <w:rPr>
      <w:b/>
      <w:bCs/>
    </w:rPr>
  </w:style>
  <w:style w:type="paragraph" w:customStyle="1" w:styleId="93">
    <w:name w:val="Revision1"/>
    <w:hidden/>
    <w:semiHidden/>
    <w:qFormat/>
    <w:uiPriority w:val="99"/>
    <w:rPr>
      <w:rFonts w:ascii="Times New Roman" w:hAnsi="Times New Roman" w:eastAsia="Times New Roman" w:cs="Times New Roman"/>
      <w:sz w:val="24"/>
      <w:szCs w:val="24"/>
      <w:lang w:val="en-US" w:eastAsia="en-US" w:bidi="ar-SA"/>
    </w:rPr>
  </w:style>
  <w:style w:type="character" w:customStyle="1" w:styleId="94">
    <w:name w:val="Char Char1"/>
    <w:qFormat/>
    <w:locked/>
    <w:uiPriority w:val="0"/>
    <w:rPr>
      <w:lang w:val="en-US" w:eastAsia="en-US" w:bidi="ar-SA"/>
    </w:rPr>
  </w:style>
  <w:style w:type="character" w:customStyle="1" w:styleId="95">
    <w:name w:val="Char Char3"/>
    <w:qFormat/>
    <w:locked/>
    <w:uiPriority w:val="0"/>
    <w:rPr>
      <w:rFonts w:ascii="Arial" w:hAnsi="Arial" w:cs="Arial"/>
      <w:b/>
      <w:bCs/>
      <w:sz w:val="26"/>
      <w:szCs w:val="24"/>
      <w:lang w:val="en-US" w:eastAsia="en-US" w:bidi="ar-SA"/>
    </w:rPr>
  </w:style>
  <w:style w:type="character" w:customStyle="1" w:styleId="96">
    <w:name w:val="Char Char8"/>
    <w:qFormat/>
    <w:locked/>
    <w:uiPriority w:val="0"/>
    <w:rPr>
      <w:rFonts w:ascii="Arial" w:hAnsi="Arial"/>
      <w:b/>
      <w:szCs w:val="24"/>
      <w:lang w:val="en-GB" w:eastAsia="en-US" w:bidi="ar-SA"/>
    </w:rPr>
  </w:style>
  <w:style w:type="character" w:customStyle="1" w:styleId="97">
    <w:name w:val="Char Char6"/>
    <w:qFormat/>
    <w:locked/>
    <w:uiPriority w:val="0"/>
    <w:rPr>
      <w:rFonts w:ascii="Arial" w:hAnsi="Arial" w:cs="Arial"/>
      <w:b/>
      <w:sz w:val="22"/>
      <w:lang w:val="en-ZA" w:eastAsia="en-US" w:bidi="ar-SA"/>
    </w:rPr>
  </w:style>
  <w:style w:type="paragraph" w:customStyle="1" w:styleId="98">
    <w:name w:val="listparagraphcxspmiddle"/>
    <w:basedOn w:val="1"/>
    <w:qFormat/>
    <w:uiPriority w:val="0"/>
    <w:pPr>
      <w:spacing w:before="100" w:beforeAutospacing="1" w:after="100" w:afterAutospacing="1"/>
    </w:pPr>
  </w:style>
  <w:style w:type="paragraph" w:customStyle="1" w:styleId="99">
    <w:name w:val="listparagraphcxsplast"/>
    <w:basedOn w:val="1"/>
    <w:qFormat/>
    <w:uiPriority w:val="0"/>
    <w:pPr>
      <w:spacing w:before="100" w:beforeAutospacing="1" w:after="100" w:afterAutospacing="1"/>
    </w:pPr>
  </w:style>
  <w:style w:type="character" w:customStyle="1" w:styleId="100">
    <w:name w:val="Char Char7"/>
    <w:qFormat/>
    <w:locked/>
    <w:uiPriority w:val="0"/>
    <w:rPr>
      <w:rFonts w:ascii="Arial" w:hAnsi="Arial"/>
      <w:b/>
      <w:sz w:val="24"/>
      <w:szCs w:val="24"/>
      <w:lang w:val="en-GB" w:eastAsia="en-US" w:bidi="ar-SA"/>
    </w:rPr>
  </w:style>
  <w:style w:type="character" w:customStyle="1" w:styleId="101">
    <w:name w:val="Char Char4"/>
    <w:qFormat/>
    <w:locked/>
    <w:uiPriority w:val="0"/>
    <w:rPr>
      <w:sz w:val="24"/>
      <w:szCs w:val="24"/>
      <w:lang w:val="en-US" w:eastAsia="en-US" w:bidi="ar-SA"/>
    </w:rPr>
  </w:style>
  <w:style w:type="character" w:customStyle="1" w:styleId="102">
    <w:name w:val="Char Char5"/>
    <w:qFormat/>
    <w:locked/>
    <w:uiPriority w:val="0"/>
    <w:rPr>
      <w:rFonts w:ascii="Arial" w:hAnsi="Arial" w:cs="Arial"/>
      <w:bCs/>
      <w:sz w:val="24"/>
      <w:szCs w:val="24"/>
      <w:lang w:val="en-GB" w:eastAsia="en-US" w:bidi="ar-SA"/>
    </w:rPr>
  </w:style>
  <w:style w:type="character" w:customStyle="1" w:styleId="103">
    <w:name w:val="Char Char"/>
    <w:qFormat/>
    <w:locked/>
    <w:uiPriority w:val="0"/>
    <w:rPr>
      <w:b/>
      <w:bCs/>
      <w:lang w:val="en-US" w:eastAsia="en-US" w:bidi="ar-SA"/>
    </w:rPr>
  </w:style>
  <w:style w:type="character" w:customStyle="1" w:styleId="104">
    <w:name w:val="Char Char2"/>
    <w:qFormat/>
    <w:locked/>
    <w:uiPriority w:val="0"/>
    <w:rPr>
      <w:rFonts w:ascii="Tahoma" w:hAnsi="Tahoma" w:cs="Tahoma"/>
      <w:sz w:val="16"/>
      <w:szCs w:val="16"/>
      <w:lang w:val="en-US" w:eastAsia="en-US" w:bidi="ar-SA"/>
    </w:rPr>
  </w:style>
  <w:style w:type="character" w:customStyle="1" w:styleId="105">
    <w:name w:val="Heading 5 Char"/>
    <w:link w:val="6"/>
    <w:qFormat/>
    <w:uiPriority w:val="0"/>
    <w:rPr>
      <w:rFonts w:ascii="Arial" w:hAnsi="Arial"/>
      <w:b/>
      <w:sz w:val="24"/>
      <w:szCs w:val="24"/>
      <w:lang w:val="en-GB"/>
    </w:rPr>
  </w:style>
  <w:style w:type="character" w:customStyle="1" w:styleId="106">
    <w:name w:val="Body Text Indent Char"/>
    <w:link w:val="18"/>
    <w:qFormat/>
    <w:uiPriority w:val="0"/>
    <w:rPr>
      <w:rFonts w:ascii="Arial" w:hAnsi="Arial"/>
      <w:b/>
      <w:sz w:val="24"/>
      <w:szCs w:val="24"/>
      <w:lang w:val="en-GB"/>
    </w:rPr>
  </w:style>
  <w:style w:type="character" w:customStyle="1" w:styleId="107">
    <w:name w:val="Char Char81"/>
    <w:qFormat/>
    <w:uiPriority w:val="0"/>
    <w:rPr>
      <w:rFonts w:ascii="Arial" w:hAnsi="Arial"/>
      <w:b/>
      <w:szCs w:val="24"/>
      <w:lang w:val="en-GB" w:eastAsia="en-US" w:bidi="ar-SA"/>
    </w:rPr>
  </w:style>
  <w:style w:type="table" w:customStyle="1" w:styleId="108">
    <w:name w:val="Table Grid1"/>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Table Grid4"/>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List Paragraph Char"/>
    <w:link w:val="88"/>
    <w:qFormat/>
    <w:uiPriority w:val="34"/>
    <w:rPr>
      <w:sz w:val="24"/>
      <w:szCs w:val="24"/>
      <w:lang w:val="en-US" w:eastAsia="en-US"/>
    </w:rPr>
  </w:style>
  <w:style w:type="table" w:customStyle="1" w:styleId="111">
    <w:name w:val="Table Grid2"/>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2">
    <w:name w:val="Default"/>
    <w:qFormat/>
    <w:uiPriority w:val="0"/>
    <w:pPr>
      <w:autoSpaceDE w:val="0"/>
      <w:autoSpaceDN w:val="0"/>
      <w:adjustRightInd w:val="0"/>
    </w:pPr>
    <w:rPr>
      <w:rFonts w:ascii="TKYGZA+ArialMT" w:hAnsi="TKYGZA+ArialMT" w:eastAsia="Times New Roman" w:cs="TKYGZA+ArialMT"/>
      <w:color w:val="000000"/>
      <w:sz w:val="24"/>
      <w:szCs w:val="24"/>
      <w:lang w:val="en-ZA" w:eastAsia="en-ZA" w:bidi="ar-SA"/>
    </w:rPr>
  </w:style>
  <w:style w:type="character" w:customStyle="1" w:styleId="113">
    <w:name w:val="hgkelc"/>
    <w:qFormat/>
    <w:uiPriority w:val="0"/>
  </w:style>
  <w:style w:type="character" w:customStyle="1" w:styleId="114">
    <w:name w:val="Unresolved Mention1"/>
    <w:semiHidden/>
    <w:unhideWhenUsed/>
    <w:qFormat/>
    <w:uiPriority w:val="99"/>
    <w:rPr>
      <w:color w:val="605E5C"/>
      <w:shd w:val="clear" w:color="auto" w:fill="E1DFDD"/>
    </w:rPr>
  </w:style>
  <w:style w:type="table" w:customStyle="1" w:styleId="115">
    <w:name w:val="Table Grid11"/>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6">
    <w:name w:val="No Spacing"/>
    <w:qFormat/>
    <w:uiPriority w:val="1"/>
    <w:rPr>
      <w:rFonts w:ascii="Calibri" w:hAnsi="Calibri" w:eastAsia="Calibri" w:cs="Times New Roman"/>
      <w:sz w:val="22"/>
      <w:szCs w:val="22"/>
      <w:lang w:val="en-ZA" w:eastAsia="en-US" w:bidi="ar-SA"/>
    </w:rPr>
  </w:style>
  <w:style w:type="paragraph" w:customStyle="1" w:styleId="117">
    <w:name w:val="paragraph"/>
    <w:basedOn w:val="1"/>
    <w:qFormat/>
    <w:uiPriority w:val="0"/>
    <w:pPr>
      <w:spacing w:before="100" w:beforeAutospacing="1" w:after="100" w:afterAutospacing="1"/>
    </w:pPr>
    <w:rPr>
      <w:lang w:val="en-ZA" w:eastAsia="en-ZA"/>
    </w:rPr>
  </w:style>
  <w:style w:type="character" w:customStyle="1" w:styleId="118">
    <w:name w:val="normaltextrun"/>
    <w:basedOn w:val="11"/>
    <w:qFormat/>
    <w:uiPriority w:val="0"/>
  </w:style>
  <w:style w:type="character" w:customStyle="1" w:styleId="119">
    <w:name w:val="eop"/>
    <w:basedOn w:val="11"/>
    <w:qFormat/>
    <w:uiPriority w:val="0"/>
  </w:style>
  <w:style w:type="character" w:customStyle="1" w:styleId="120">
    <w:name w:val="Header Char"/>
    <w:basedOn w:val="11"/>
    <w:link w:val="31"/>
    <w:qFormat/>
    <w:uiPriority w:val="0"/>
    <w:rPr>
      <w:rFonts w:ascii="Arial" w:hAnsi="Arial"/>
      <w:bCs/>
      <w:szCs w:val="24"/>
      <w:lang w:val="en-GB"/>
    </w:rPr>
  </w:style>
  <w:style w:type="character" w:customStyle="1" w:styleId="121">
    <w:name w:val="Unresolved Mention2"/>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B1FF148585354C8B8596B5F382A23D" ma:contentTypeVersion="14" ma:contentTypeDescription="Create a new document." ma:contentTypeScope="" ma:versionID="6ed21727d19a23957507111bf4125c99">
  <xsd:schema xmlns:xsd="http://www.w3.org/2001/XMLSchema" xmlns:xs="http://www.w3.org/2001/XMLSchema" xmlns:p="http://schemas.microsoft.com/office/2006/metadata/properties" xmlns:ns3="039a51c0-e17e-4ae4-a94d-e948107ecaa5" xmlns:ns4="182e2a2e-b290-42d0-81a4-ee62104b3a65" targetNamespace="http://schemas.microsoft.com/office/2006/metadata/properties" ma:root="true" ma:fieldsID="427f3730e469de142e602318990c34db" ns3:_="" ns4:_="">
    <xsd:import namespace="039a51c0-e17e-4ae4-a94d-e948107ecaa5"/>
    <xsd:import namespace="182e2a2e-b290-42d0-81a4-ee62104b3a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a51c0-e17e-4ae4-a94d-e948107eca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2e2a2e-b290-42d0-81a4-ee62104b3a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182e2a2e-b290-42d0-81a4-ee62104b3a65" xsi:nil="true"/>
  </documentManagement>
</p:properties>
</file>

<file path=customXml/itemProps1.xml><?xml version="1.0" encoding="utf-8"?>
<ds:datastoreItem xmlns:ds="http://schemas.openxmlformats.org/officeDocument/2006/customXml" ds:itemID="{DA66A57A-0A6A-4843-90E8-1F2F0E3A6C30}">
  <ds:schemaRefs/>
</ds:datastoreItem>
</file>

<file path=customXml/itemProps2.xml><?xml version="1.0" encoding="utf-8"?>
<ds:datastoreItem xmlns:ds="http://schemas.openxmlformats.org/officeDocument/2006/customXml" ds:itemID="{EBC42214-58AF-4378-9426-823B2E1244BC}">
  <ds:schemaRefs/>
</ds:datastoreItem>
</file>

<file path=customXml/itemProps3.xml><?xml version="1.0" encoding="utf-8"?>
<ds:datastoreItem xmlns:ds="http://schemas.openxmlformats.org/officeDocument/2006/customXml" ds:itemID="{E1C4B038-A72B-4839-AAF0-6644C38BF066}">
  <ds:schemaRefs/>
</ds:datastoreItem>
</file>

<file path=customXml/itemProps4.xml><?xml version="1.0" encoding="utf-8"?>
<ds:datastoreItem xmlns:ds="http://schemas.openxmlformats.org/officeDocument/2006/customXml" ds:itemID="{222B4675-9AF3-4862-B60C-C4E308A46D6F}">
  <ds:schemaRefs/>
</ds:datastoreItem>
</file>

<file path=docProps/app.xml><?xml version="1.0" encoding="utf-8"?>
<Properties xmlns="http://schemas.openxmlformats.org/officeDocument/2006/extended-properties" xmlns:vt="http://schemas.openxmlformats.org/officeDocument/2006/docPropsVTypes">
  <Template>Normal</Template>
  <Company>Alberton Town Council</Company>
  <Pages>43</Pages>
  <Words>10939</Words>
  <Characters>60727</Characters>
  <Lines>530</Lines>
  <Paragraphs>149</Paragraphs>
  <TotalTime>12</TotalTime>
  <ScaleCrop>false</ScaleCrop>
  <LinksUpToDate>false</LinksUpToDate>
  <CharactersWithSpaces>72718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2026-07-29T07:29:00Z</dcterms:created>
  <dc:creator>Mashudu Matakanyi</dc:creator>
  <cp:lastModifiedBy>Lesiba Seletela</cp:lastModifiedBy>
  <cp:lastPrinted>2026-07-27T12:36:00Z</cp:lastPrinted>
  <dcterms:modified xsi:type="dcterms:W3CDTF">2026-08-03T11:56:43Z</dcterms:modified>
  <dc:title> </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0x01010072B1FF148585354C8B8596B5F382A23D</vt:lpwstr>
  </property>
  <property fmtid="{D5CDD505-2E9C-101B-9397-08002B2CF9AE}" pid="3" name="KSOProductBuildVer">
    <vt:lpwstr>1033-12.1.0.28032</vt:lpwstr>
  </property>
  <property fmtid="{D5CDD505-2E9C-101B-9397-08002B2CF9AE}" pid="4" name="ICV">
    <vt:lpwstr>45F791BA94884019B03F600C19BF1B2B_13</vt:lpwstr>
  </property>
  <property fmtid="{D5CDD505-2E9C-101B-9397-08002B2CF9AE}" pid="5" name="KSOTemplateDocerSaveRecord">
    <vt:lpwstr>eyJoZGlkIjoiMmZkMGRiMmJiYWFjYTExNDlhZGIzODkzZWQ2YzY2N2UiLCJ1c2VySWQiOiIxNDg2MTA5ODcwNTUxNiJ9</vt:lpwstr>
  </property>
</Properties>
</file>